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D03" w:rsidRPr="005A6D03" w:rsidRDefault="005A6D03" w:rsidP="005A6D03">
      <w:pPr>
        <w:jc w:val="center"/>
        <w:rPr>
          <w:rFonts w:ascii="Verdana" w:hAnsi="Verdana"/>
          <w:sz w:val="24"/>
          <w:szCs w:val="24"/>
        </w:rPr>
      </w:pPr>
      <w:r w:rsidRPr="005A6D03">
        <w:rPr>
          <w:rFonts w:ascii="Verdana" w:hAnsi="Verdana"/>
          <w:b/>
          <w:sz w:val="24"/>
          <w:szCs w:val="24"/>
        </w:rPr>
        <w:t>The Way of Mindfulness</w:t>
      </w:r>
      <w:r>
        <w:rPr>
          <w:rFonts w:ascii="Verdana" w:hAnsi="Verdana"/>
          <w:b/>
          <w:sz w:val="24"/>
          <w:szCs w:val="24"/>
        </w:rPr>
        <w:t xml:space="preserve">: </w:t>
      </w:r>
      <w:r w:rsidRPr="005A6D03">
        <w:rPr>
          <w:rFonts w:ascii="Verdana" w:hAnsi="Verdana"/>
          <w:b/>
          <w:i/>
          <w:sz w:val="24"/>
          <w:szCs w:val="24"/>
        </w:rPr>
        <w:t xml:space="preserve">The </w:t>
      </w:r>
      <w:proofErr w:type="spellStart"/>
      <w:r w:rsidRPr="005A6D03">
        <w:rPr>
          <w:rFonts w:ascii="Verdana" w:hAnsi="Verdana"/>
          <w:b/>
          <w:i/>
          <w:sz w:val="24"/>
          <w:szCs w:val="24"/>
        </w:rPr>
        <w:t>Satipatthana</w:t>
      </w:r>
      <w:proofErr w:type="spellEnd"/>
      <w:r w:rsidRPr="005A6D03">
        <w:rPr>
          <w:rFonts w:ascii="Verdana" w:hAnsi="Verdana"/>
          <w:b/>
          <w:i/>
          <w:sz w:val="24"/>
          <w:szCs w:val="24"/>
        </w:rPr>
        <w:t xml:space="preserve"> </w:t>
      </w:r>
      <w:proofErr w:type="spellStart"/>
      <w:r w:rsidRPr="005A6D03">
        <w:rPr>
          <w:rFonts w:ascii="Verdana" w:hAnsi="Verdana"/>
          <w:b/>
          <w:i/>
          <w:sz w:val="24"/>
          <w:szCs w:val="24"/>
        </w:rPr>
        <w:t>Sutta</w:t>
      </w:r>
      <w:proofErr w:type="spellEnd"/>
    </w:p>
    <w:p w:rsidR="005A6D03" w:rsidRDefault="005A6D03" w:rsidP="005A6D03">
      <w:pPr>
        <w:rPr>
          <w:rFonts w:ascii="Verdana" w:hAnsi="Verdana"/>
          <w:sz w:val="24"/>
          <w:szCs w:val="24"/>
        </w:rPr>
      </w:pPr>
      <w:r w:rsidRPr="005A6D03">
        <w:rPr>
          <w:rFonts w:ascii="Verdana" w:hAnsi="Verdana"/>
          <w:sz w:val="24"/>
          <w:szCs w:val="24"/>
        </w:rPr>
        <w:t xml:space="preserve">The </w:t>
      </w:r>
      <w:proofErr w:type="spellStart"/>
      <w:r w:rsidRPr="005A6D03">
        <w:rPr>
          <w:rFonts w:ascii="Verdana" w:hAnsi="Verdana"/>
          <w:i/>
          <w:sz w:val="24"/>
          <w:szCs w:val="24"/>
        </w:rPr>
        <w:t>Satipatthana</w:t>
      </w:r>
      <w:proofErr w:type="spellEnd"/>
      <w:r w:rsidRPr="005A6D03">
        <w:rPr>
          <w:rFonts w:ascii="Verdana" w:hAnsi="Verdana"/>
          <w:i/>
          <w:sz w:val="24"/>
          <w:szCs w:val="24"/>
        </w:rPr>
        <w:t xml:space="preserve"> </w:t>
      </w:r>
      <w:proofErr w:type="spellStart"/>
      <w:r w:rsidRPr="005A6D03">
        <w:rPr>
          <w:rFonts w:ascii="Verdana" w:hAnsi="Verdana"/>
          <w:i/>
          <w:sz w:val="24"/>
          <w:szCs w:val="24"/>
        </w:rPr>
        <w:t>Sutta</w:t>
      </w:r>
      <w:proofErr w:type="spellEnd"/>
      <w:r w:rsidRPr="005A6D03">
        <w:rPr>
          <w:rFonts w:ascii="Verdana" w:hAnsi="Verdana"/>
          <w:sz w:val="24"/>
          <w:szCs w:val="24"/>
        </w:rPr>
        <w:t xml:space="preserve">, the Discourse on the Foundations of Mindfulness, is generally regarded as the canonical Buddhist text with the fullest instructions on the system of meditation unique to the Buddha's own dispensation. </w:t>
      </w:r>
    </w:p>
    <w:p w:rsidR="005A6D03" w:rsidRPr="005A6D03" w:rsidRDefault="005A6D03" w:rsidP="005A6D03">
      <w:pPr>
        <w:rPr>
          <w:rFonts w:ascii="Verdana" w:hAnsi="Verdana"/>
          <w:sz w:val="24"/>
          <w:szCs w:val="24"/>
        </w:rPr>
      </w:pPr>
      <w:r w:rsidRPr="005A6D03">
        <w:rPr>
          <w:rFonts w:ascii="Verdana" w:hAnsi="Verdana"/>
          <w:sz w:val="24"/>
          <w:szCs w:val="24"/>
        </w:rPr>
        <w:t xml:space="preserve">The practice of </w:t>
      </w:r>
      <w:proofErr w:type="spellStart"/>
      <w:r w:rsidRPr="005A6D03">
        <w:rPr>
          <w:rFonts w:ascii="Verdana" w:hAnsi="Verdana"/>
          <w:i/>
          <w:sz w:val="24"/>
          <w:szCs w:val="24"/>
        </w:rPr>
        <w:t>Satipatthana</w:t>
      </w:r>
      <w:proofErr w:type="spellEnd"/>
      <w:r w:rsidRPr="005A6D03">
        <w:rPr>
          <w:rFonts w:ascii="Verdana" w:hAnsi="Verdana"/>
          <w:sz w:val="24"/>
          <w:szCs w:val="24"/>
        </w:rPr>
        <w:t xml:space="preserve"> meditation </w:t>
      </w:r>
      <w:proofErr w:type="spellStart"/>
      <w:r w:rsidRPr="005A6D03">
        <w:rPr>
          <w:rFonts w:ascii="Verdana" w:hAnsi="Verdana"/>
          <w:sz w:val="24"/>
          <w:szCs w:val="24"/>
        </w:rPr>
        <w:t>centers</w:t>
      </w:r>
      <w:proofErr w:type="spellEnd"/>
      <w:r w:rsidRPr="005A6D03">
        <w:rPr>
          <w:rFonts w:ascii="Verdana" w:hAnsi="Verdana"/>
          <w:sz w:val="24"/>
          <w:szCs w:val="24"/>
        </w:rPr>
        <w:t xml:space="preserve"> on the methodical cultivation of one simple mental faculty readily available to all of us at any moment. This is the faculty of </w:t>
      </w:r>
      <w:r w:rsidRPr="005A6D03">
        <w:rPr>
          <w:rFonts w:ascii="Verdana" w:hAnsi="Verdana"/>
          <w:i/>
          <w:sz w:val="24"/>
          <w:szCs w:val="24"/>
        </w:rPr>
        <w:t>mindfulness</w:t>
      </w:r>
      <w:r w:rsidRPr="005A6D03">
        <w:rPr>
          <w:rFonts w:ascii="Verdana" w:hAnsi="Verdana"/>
          <w:sz w:val="24"/>
          <w:szCs w:val="24"/>
        </w:rPr>
        <w:t xml:space="preserve">, the capacity for attending to the content of our experience as it becomes manifest in the immediate present. What the Buddha shows in the </w:t>
      </w:r>
      <w:proofErr w:type="spellStart"/>
      <w:r w:rsidRPr="005A6D03">
        <w:rPr>
          <w:rFonts w:ascii="Verdana" w:hAnsi="Verdana"/>
          <w:sz w:val="24"/>
          <w:szCs w:val="24"/>
        </w:rPr>
        <w:t>sutta</w:t>
      </w:r>
      <w:proofErr w:type="spellEnd"/>
      <w:r w:rsidRPr="005A6D03">
        <w:rPr>
          <w:rFonts w:ascii="Verdana" w:hAnsi="Verdana"/>
          <w:sz w:val="24"/>
          <w:szCs w:val="24"/>
        </w:rPr>
        <w:t xml:space="preserve"> is the tremendous, but generally hidden, power inherent in this simple mental function, a power that can unfold all the mind's potentials culminating in final deliverance from </w:t>
      </w:r>
      <w:proofErr w:type="gramStart"/>
      <w:r w:rsidRPr="005A6D03">
        <w:rPr>
          <w:rFonts w:ascii="Verdana" w:hAnsi="Verdana"/>
          <w:sz w:val="24"/>
          <w:szCs w:val="24"/>
        </w:rPr>
        <w:t>suffering.</w:t>
      </w:r>
      <w:proofErr w:type="gramEnd"/>
    </w:p>
    <w:p w:rsidR="005A6D03" w:rsidRDefault="005A6D03" w:rsidP="005A6D03">
      <w:pPr>
        <w:rPr>
          <w:rFonts w:ascii="Verdana" w:hAnsi="Verdana"/>
          <w:sz w:val="24"/>
          <w:szCs w:val="24"/>
        </w:rPr>
      </w:pPr>
      <w:r w:rsidRPr="005A6D03">
        <w:rPr>
          <w:rFonts w:ascii="Verdana" w:hAnsi="Verdana"/>
          <w:sz w:val="24"/>
          <w:szCs w:val="24"/>
        </w:rPr>
        <w:t xml:space="preserve">To exercise this power, however, mindfulness must be systematically cultivated, and the </w:t>
      </w:r>
      <w:proofErr w:type="spellStart"/>
      <w:r w:rsidRPr="005A6D03">
        <w:rPr>
          <w:rFonts w:ascii="Verdana" w:hAnsi="Verdana"/>
          <w:sz w:val="24"/>
          <w:szCs w:val="24"/>
        </w:rPr>
        <w:t>sutta</w:t>
      </w:r>
      <w:proofErr w:type="spellEnd"/>
      <w:r w:rsidRPr="005A6D03">
        <w:rPr>
          <w:rFonts w:ascii="Verdana" w:hAnsi="Verdana"/>
          <w:sz w:val="24"/>
          <w:szCs w:val="24"/>
        </w:rPr>
        <w:t xml:space="preserve"> shows exactly how this is to be done. The key to the practice is to combine energy, mindfulness, and clear comprehension in attending to the phenomena of mind and body summed up in the "four </w:t>
      </w:r>
      <w:proofErr w:type="spellStart"/>
      <w:r w:rsidRPr="005A6D03">
        <w:rPr>
          <w:rFonts w:ascii="Verdana" w:hAnsi="Verdana"/>
          <w:sz w:val="24"/>
          <w:szCs w:val="24"/>
        </w:rPr>
        <w:t>arousings</w:t>
      </w:r>
      <w:proofErr w:type="spellEnd"/>
      <w:r w:rsidRPr="005A6D03">
        <w:rPr>
          <w:rFonts w:ascii="Verdana" w:hAnsi="Verdana"/>
          <w:sz w:val="24"/>
          <w:szCs w:val="24"/>
        </w:rPr>
        <w:t xml:space="preserve"> of mindfulness": body, feelings, consciousness, and mental objects. </w:t>
      </w:r>
    </w:p>
    <w:p w:rsidR="005A6D03" w:rsidRDefault="005A6D03" w:rsidP="005A6D03">
      <w:pPr>
        <w:rPr>
          <w:rFonts w:ascii="Verdana" w:hAnsi="Verdana"/>
          <w:sz w:val="24"/>
          <w:szCs w:val="24"/>
        </w:rPr>
      </w:pPr>
      <w:r w:rsidRPr="005A6D03">
        <w:rPr>
          <w:rFonts w:ascii="Verdana" w:hAnsi="Verdana"/>
          <w:sz w:val="24"/>
          <w:szCs w:val="24"/>
        </w:rPr>
        <w:t xml:space="preserve">Most contemporary meditation teachers explain </w:t>
      </w:r>
      <w:proofErr w:type="spellStart"/>
      <w:r w:rsidRPr="005A6D03">
        <w:rPr>
          <w:rFonts w:ascii="Verdana" w:hAnsi="Verdana"/>
          <w:i/>
          <w:sz w:val="24"/>
          <w:szCs w:val="24"/>
        </w:rPr>
        <w:t>Satipatthana</w:t>
      </w:r>
      <w:proofErr w:type="spellEnd"/>
      <w:r w:rsidRPr="005A6D03">
        <w:rPr>
          <w:rFonts w:ascii="Verdana" w:hAnsi="Verdana"/>
          <w:sz w:val="24"/>
          <w:szCs w:val="24"/>
        </w:rPr>
        <w:t xml:space="preserve"> meditation as a means for generating insight </w:t>
      </w:r>
      <w:r w:rsidRPr="005A6D03">
        <w:rPr>
          <w:rFonts w:ascii="Verdana" w:hAnsi="Verdana"/>
          <w:i/>
          <w:iCs/>
          <w:sz w:val="24"/>
          <w:szCs w:val="24"/>
        </w:rPr>
        <w:t>(</w:t>
      </w:r>
      <w:proofErr w:type="spellStart"/>
      <w:r w:rsidRPr="005A6D03">
        <w:rPr>
          <w:rFonts w:ascii="Verdana" w:hAnsi="Verdana"/>
          <w:i/>
          <w:iCs/>
          <w:sz w:val="24"/>
          <w:szCs w:val="24"/>
        </w:rPr>
        <w:t>vipassana</w:t>
      </w:r>
      <w:proofErr w:type="spellEnd"/>
      <w:r w:rsidRPr="005A6D03">
        <w:rPr>
          <w:rFonts w:ascii="Verdana" w:hAnsi="Verdana"/>
          <w:i/>
          <w:iCs/>
          <w:sz w:val="24"/>
          <w:szCs w:val="24"/>
        </w:rPr>
        <w:t>).</w:t>
      </w:r>
      <w:r w:rsidRPr="005A6D03">
        <w:rPr>
          <w:rFonts w:ascii="Verdana" w:hAnsi="Verdana"/>
          <w:sz w:val="24"/>
          <w:szCs w:val="24"/>
        </w:rPr>
        <w:t xml:space="preserve"> While this is certainly a valid claim, we should also recognize that </w:t>
      </w:r>
      <w:proofErr w:type="spellStart"/>
      <w:r w:rsidRPr="005A6D03">
        <w:rPr>
          <w:rFonts w:ascii="Verdana" w:hAnsi="Verdana"/>
          <w:i/>
          <w:sz w:val="24"/>
          <w:szCs w:val="24"/>
        </w:rPr>
        <w:t>satipatthana</w:t>
      </w:r>
      <w:proofErr w:type="spellEnd"/>
      <w:r w:rsidRPr="005A6D03">
        <w:rPr>
          <w:rFonts w:ascii="Verdana" w:hAnsi="Verdana"/>
          <w:sz w:val="24"/>
          <w:szCs w:val="24"/>
        </w:rPr>
        <w:t xml:space="preserve"> meditation also generates concentration </w:t>
      </w:r>
      <w:r w:rsidRPr="005A6D03">
        <w:rPr>
          <w:rFonts w:ascii="Verdana" w:hAnsi="Verdana"/>
          <w:i/>
          <w:iCs/>
          <w:sz w:val="24"/>
          <w:szCs w:val="24"/>
        </w:rPr>
        <w:t>(</w:t>
      </w:r>
      <w:proofErr w:type="spellStart"/>
      <w:r w:rsidRPr="005A6D03">
        <w:rPr>
          <w:rFonts w:ascii="Verdana" w:hAnsi="Verdana"/>
          <w:i/>
          <w:iCs/>
          <w:sz w:val="24"/>
          <w:szCs w:val="24"/>
        </w:rPr>
        <w:t>samadhi</w:t>
      </w:r>
      <w:proofErr w:type="spellEnd"/>
      <w:r w:rsidRPr="005A6D03">
        <w:rPr>
          <w:rFonts w:ascii="Verdana" w:hAnsi="Verdana"/>
          <w:i/>
          <w:iCs/>
          <w:sz w:val="24"/>
          <w:szCs w:val="24"/>
        </w:rPr>
        <w:t>).</w:t>
      </w:r>
      <w:r w:rsidRPr="005A6D03">
        <w:rPr>
          <w:rFonts w:ascii="Verdana" w:hAnsi="Verdana"/>
          <w:sz w:val="24"/>
          <w:szCs w:val="24"/>
        </w:rPr>
        <w:t xml:space="preserve"> Unlike the forms of meditation which cultivate concentration and insight sequentially, </w:t>
      </w:r>
      <w:proofErr w:type="spellStart"/>
      <w:r w:rsidRPr="005A6D03">
        <w:rPr>
          <w:rFonts w:ascii="Verdana" w:hAnsi="Verdana"/>
          <w:i/>
          <w:sz w:val="24"/>
          <w:szCs w:val="24"/>
        </w:rPr>
        <w:t>Satipatthana</w:t>
      </w:r>
      <w:proofErr w:type="spellEnd"/>
      <w:r w:rsidRPr="005A6D03">
        <w:rPr>
          <w:rFonts w:ascii="Verdana" w:hAnsi="Verdana"/>
          <w:sz w:val="24"/>
          <w:szCs w:val="24"/>
        </w:rPr>
        <w:t xml:space="preserve"> brings both these faculties into being together</w:t>
      </w:r>
      <w:r w:rsidR="006B2D41">
        <w:rPr>
          <w:rFonts w:ascii="Verdana" w:hAnsi="Verdana"/>
          <w:sz w:val="24"/>
          <w:szCs w:val="24"/>
        </w:rPr>
        <w:t>. T</w:t>
      </w:r>
      <w:r w:rsidRPr="005A6D03">
        <w:rPr>
          <w:rFonts w:ascii="Verdana" w:hAnsi="Verdana"/>
          <w:sz w:val="24"/>
          <w:szCs w:val="24"/>
        </w:rPr>
        <w:t xml:space="preserve">hough naturally, in the actual process of development, concentration will have to gain a certain degree of stability before insight can exercise its penetrating function. </w:t>
      </w:r>
    </w:p>
    <w:p w:rsidR="005A6D03" w:rsidRPr="005A6D03" w:rsidRDefault="005A6D03" w:rsidP="005A6D03">
      <w:pPr>
        <w:rPr>
          <w:rFonts w:ascii="Verdana" w:hAnsi="Verdana"/>
          <w:sz w:val="24"/>
          <w:szCs w:val="24"/>
        </w:rPr>
      </w:pPr>
      <w:r w:rsidRPr="005A6D03">
        <w:rPr>
          <w:rFonts w:ascii="Verdana" w:hAnsi="Verdana"/>
          <w:sz w:val="24"/>
          <w:szCs w:val="24"/>
        </w:rPr>
        <w:t xml:space="preserve">In </w:t>
      </w:r>
      <w:proofErr w:type="spellStart"/>
      <w:r w:rsidRPr="005A6D03">
        <w:rPr>
          <w:rFonts w:ascii="Verdana" w:hAnsi="Verdana"/>
          <w:i/>
          <w:sz w:val="24"/>
          <w:szCs w:val="24"/>
        </w:rPr>
        <w:t>Satipatthana</w:t>
      </w:r>
      <w:proofErr w:type="spellEnd"/>
      <w:r w:rsidRPr="005A6D03">
        <w:rPr>
          <w:rFonts w:ascii="Verdana" w:hAnsi="Verdana"/>
          <w:sz w:val="24"/>
          <w:szCs w:val="24"/>
        </w:rPr>
        <w:t xml:space="preserve">, the act of attending to each occasion of experience as it occurs in the moment fixes the mind firmly on the object. The </w:t>
      </w:r>
      <w:r w:rsidRPr="005A6D03">
        <w:rPr>
          <w:rFonts w:ascii="Verdana" w:hAnsi="Verdana"/>
          <w:i/>
          <w:iCs/>
          <w:sz w:val="24"/>
          <w:szCs w:val="24"/>
        </w:rPr>
        <w:t>continuous</w:t>
      </w:r>
      <w:r w:rsidRPr="005A6D03">
        <w:rPr>
          <w:rFonts w:ascii="Verdana" w:hAnsi="Verdana"/>
          <w:sz w:val="24"/>
          <w:szCs w:val="24"/>
        </w:rPr>
        <w:t xml:space="preserve"> attention to the object, even when the object itself is constantly changing, stabilizes the mind in concentration, while the observation of the object in terms of its qualities and characteristics brings into being the insight knowledge.</w:t>
      </w:r>
    </w:p>
    <w:p w:rsidR="00337978" w:rsidRDefault="005A6D03" w:rsidP="005A6D03">
      <w:pPr>
        <w:rPr>
          <w:rFonts w:ascii="Verdana" w:hAnsi="Verdana"/>
          <w:sz w:val="24"/>
          <w:szCs w:val="24"/>
        </w:rPr>
      </w:pPr>
      <w:r w:rsidRPr="005A6D03">
        <w:rPr>
          <w:rFonts w:ascii="Verdana" w:hAnsi="Verdana"/>
          <w:sz w:val="24"/>
          <w:szCs w:val="24"/>
        </w:rPr>
        <w:t xml:space="preserve">To practice </w:t>
      </w:r>
      <w:proofErr w:type="spellStart"/>
      <w:r w:rsidRPr="005A6D03">
        <w:rPr>
          <w:rFonts w:ascii="Verdana" w:hAnsi="Verdana"/>
          <w:i/>
          <w:sz w:val="24"/>
          <w:szCs w:val="24"/>
        </w:rPr>
        <w:t>Satipatthana</w:t>
      </w:r>
      <w:proofErr w:type="spellEnd"/>
      <w:r w:rsidRPr="005A6D03">
        <w:rPr>
          <w:rFonts w:ascii="Verdana" w:hAnsi="Verdana"/>
          <w:sz w:val="24"/>
          <w:szCs w:val="24"/>
        </w:rPr>
        <w:t xml:space="preserve"> successfully a student will generally require a sound theoretical knowledge of the practice along with actual training</w:t>
      </w:r>
      <w:r w:rsidR="000F4F65">
        <w:rPr>
          <w:rFonts w:ascii="Verdana" w:hAnsi="Verdana"/>
          <w:sz w:val="24"/>
          <w:szCs w:val="24"/>
        </w:rPr>
        <w:t>,</w:t>
      </w:r>
      <w:r w:rsidRPr="005A6D03">
        <w:rPr>
          <w:rFonts w:ascii="Verdana" w:hAnsi="Verdana"/>
          <w:sz w:val="24"/>
          <w:szCs w:val="24"/>
        </w:rPr>
        <w:t xml:space="preserve"> preferably under the guidance of a qualified teacher. The best source of theoretical knowledge, indeed the indispensable source, is the </w:t>
      </w:r>
      <w:proofErr w:type="spellStart"/>
      <w:r w:rsidRPr="005A6D03">
        <w:rPr>
          <w:rFonts w:ascii="Verdana" w:hAnsi="Verdana"/>
          <w:i/>
          <w:sz w:val="24"/>
          <w:szCs w:val="24"/>
        </w:rPr>
        <w:t>Satipatthana</w:t>
      </w:r>
      <w:proofErr w:type="spellEnd"/>
      <w:r w:rsidRPr="005A6D03">
        <w:rPr>
          <w:rFonts w:ascii="Verdana" w:hAnsi="Verdana"/>
          <w:i/>
          <w:sz w:val="24"/>
          <w:szCs w:val="24"/>
        </w:rPr>
        <w:t xml:space="preserve"> </w:t>
      </w:r>
      <w:proofErr w:type="spellStart"/>
      <w:r w:rsidRPr="005A6D03">
        <w:rPr>
          <w:rFonts w:ascii="Verdana" w:hAnsi="Verdana"/>
          <w:i/>
          <w:sz w:val="24"/>
          <w:szCs w:val="24"/>
        </w:rPr>
        <w:t>Sutta</w:t>
      </w:r>
      <w:proofErr w:type="spellEnd"/>
      <w:r w:rsidRPr="005A6D03">
        <w:rPr>
          <w:rFonts w:ascii="Verdana" w:hAnsi="Verdana"/>
          <w:sz w:val="24"/>
          <w:szCs w:val="24"/>
        </w:rPr>
        <w:t xml:space="preserve"> itself. </w:t>
      </w:r>
    </w:p>
    <w:p w:rsidR="005A6D03" w:rsidRDefault="005A6D03" w:rsidP="005A6D03">
      <w:pPr>
        <w:rPr>
          <w:rFonts w:ascii="Verdana" w:hAnsi="Verdana"/>
          <w:sz w:val="24"/>
          <w:szCs w:val="24"/>
        </w:rPr>
      </w:pPr>
      <w:r w:rsidRPr="005A6D03">
        <w:rPr>
          <w:rFonts w:ascii="Verdana" w:hAnsi="Verdana"/>
          <w:sz w:val="24"/>
          <w:szCs w:val="24"/>
        </w:rPr>
        <w:lastRenderedPageBreak/>
        <w:t xml:space="preserve">However, though the </w:t>
      </w:r>
      <w:proofErr w:type="spellStart"/>
      <w:r w:rsidRPr="005A6D03">
        <w:rPr>
          <w:rFonts w:ascii="Verdana" w:hAnsi="Verdana"/>
          <w:sz w:val="24"/>
          <w:szCs w:val="24"/>
        </w:rPr>
        <w:t>sutta</w:t>
      </w:r>
      <w:proofErr w:type="spellEnd"/>
      <w:r w:rsidRPr="005A6D03">
        <w:rPr>
          <w:rFonts w:ascii="Verdana" w:hAnsi="Verdana"/>
          <w:sz w:val="24"/>
          <w:szCs w:val="24"/>
        </w:rPr>
        <w:t xml:space="preserve"> is clear and comprehensible enough as it stands, the instructions it offers are extremely concise, often squeezing into a few simple guidelines directions that might need several pages to explain in a way adequate for successful practice. </w:t>
      </w:r>
    </w:p>
    <w:p w:rsidR="005A6D03" w:rsidRDefault="005A6D03" w:rsidP="005A6D03">
      <w:pPr>
        <w:rPr>
          <w:rFonts w:ascii="Verdana" w:hAnsi="Verdana"/>
          <w:sz w:val="24"/>
          <w:szCs w:val="24"/>
        </w:rPr>
      </w:pPr>
      <w:r w:rsidRPr="005A6D03">
        <w:rPr>
          <w:rFonts w:ascii="Verdana" w:hAnsi="Verdana"/>
          <w:sz w:val="24"/>
          <w:szCs w:val="24"/>
        </w:rPr>
        <w:t xml:space="preserve">For this reason, from an early period, the ancient masters of Buddhist meditation began to supply more detailed instructions based on their own practical experience. These instructions eventually evolved into a lengthy commentary on the </w:t>
      </w:r>
      <w:proofErr w:type="spellStart"/>
      <w:r w:rsidRPr="005A6D03">
        <w:rPr>
          <w:rFonts w:ascii="Verdana" w:hAnsi="Verdana"/>
          <w:i/>
          <w:sz w:val="24"/>
          <w:szCs w:val="24"/>
        </w:rPr>
        <w:t>Satipatthana</w:t>
      </w:r>
      <w:proofErr w:type="spellEnd"/>
      <w:r w:rsidRPr="005A6D03">
        <w:rPr>
          <w:rFonts w:ascii="Verdana" w:hAnsi="Verdana"/>
          <w:i/>
          <w:sz w:val="24"/>
          <w:szCs w:val="24"/>
        </w:rPr>
        <w:t xml:space="preserve"> </w:t>
      </w:r>
      <w:proofErr w:type="spellStart"/>
      <w:r w:rsidRPr="005A6D03">
        <w:rPr>
          <w:rFonts w:ascii="Verdana" w:hAnsi="Verdana"/>
          <w:i/>
          <w:sz w:val="24"/>
          <w:szCs w:val="24"/>
        </w:rPr>
        <w:t>Sutta</w:t>
      </w:r>
      <w:proofErr w:type="spellEnd"/>
      <w:r w:rsidRPr="005A6D03">
        <w:rPr>
          <w:rFonts w:ascii="Verdana" w:hAnsi="Verdana"/>
          <w:sz w:val="24"/>
          <w:szCs w:val="24"/>
        </w:rPr>
        <w:t xml:space="preserve">, which was then incorporated into the complete commentaries on the two collections in which the </w:t>
      </w:r>
      <w:proofErr w:type="spellStart"/>
      <w:r w:rsidRPr="005A6D03">
        <w:rPr>
          <w:rFonts w:ascii="Verdana" w:hAnsi="Verdana"/>
          <w:sz w:val="24"/>
          <w:szCs w:val="24"/>
        </w:rPr>
        <w:t>sutta</w:t>
      </w:r>
      <w:proofErr w:type="spellEnd"/>
      <w:r w:rsidRPr="005A6D03">
        <w:rPr>
          <w:rFonts w:ascii="Verdana" w:hAnsi="Verdana"/>
          <w:sz w:val="24"/>
          <w:szCs w:val="24"/>
        </w:rPr>
        <w:t xml:space="preserve"> appears, namely, the </w:t>
      </w:r>
      <w:proofErr w:type="spellStart"/>
      <w:r w:rsidRPr="005A6D03">
        <w:rPr>
          <w:rFonts w:ascii="Verdana" w:hAnsi="Verdana"/>
          <w:i/>
          <w:sz w:val="24"/>
          <w:szCs w:val="24"/>
        </w:rPr>
        <w:t>Digha</w:t>
      </w:r>
      <w:proofErr w:type="spellEnd"/>
      <w:r w:rsidRPr="005A6D03">
        <w:rPr>
          <w:rFonts w:ascii="Verdana" w:hAnsi="Verdana"/>
          <w:i/>
          <w:sz w:val="24"/>
          <w:szCs w:val="24"/>
        </w:rPr>
        <w:t xml:space="preserve"> </w:t>
      </w:r>
      <w:proofErr w:type="spellStart"/>
      <w:r w:rsidRPr="005A6D03">
        <w:rPr>
          <w:rFonts w:ascii="Verdana" w:hAnsi="Verdana"/>
          <w:i/>
          <w:sz w:val="24"/>
          <w:szCs w:val="24"/>
        </w:rPr>
        <w:t>Nikaya</w:t>
      </w:r>
      <w:proofErr w:type="spellEnd"/>
      <w:r w:rsidRPr="005A6D03">
        <w:rPr>
          <w:rFonts w:ascii="Verdana" w:hAnsi="Verdana"/>
          <w:sz w:val="24"/>
          <w:szCs w:val="24"/>
        </w:rPr>
        <w:t xml:space="preserve"> and the </w:t>
      </w:r>
      <w:proofErr w:type="spellStart"/>
      <w:r w:rsidRPr="005A6D03">
        <w:rPr>
          <w:rFonts w:ascii="Verdana" w:hAnsi="Verdana"/>
          <w:i/>
          <w:sz w:val="24"/>
          <w:szCs w:val="24"/>
        </w:rPr>
        <w:t>Majjhima</w:t>
      </w:r>
      <w:proofErr w:type="spellEnd"/>
      <w:r w:rsidRPr="005A6D03">
        <w:rPr>
          <w:rFonts w:ascii="Verdana" w:hAnsi="Verdana"/>
          <w:i/>
          <w:sz w:val="24"/>
          <w:szCs w:val="24"/>
        </w:rPr>
        <w:t xml:space="preserve"> </w:t>
      </w:r>
      <w:proofErr w:type="spellStart"/>
      <w:r w:rsidRPr="005A6D03">
        <w:rPr>
          <w:rFonts w:ascii="Verdana" w:hAnsi="Verdana"/>
          <w:i/>
          <w:sz w:val="24"/>
          <w:szCs w:val="24"/>
        </w:rPr>
        <w:t>Nikaya</w:t>
      </w:r>
      <w:proofErr w:type="spellEnd"/>
      <w:r w:rsidRPr="005A6D03">
        <w:rPr>
          <w:rFonts w:ascii="Verdana" w:hAnsi="Verdana"/>
          <w:sz w:val="24"/>
          <w:szCs w:val="24"/>
        </w:rPr>
        <w:t xml:space="preserve">. </w:t>
      </w:r>
    </w:p>
    <w:p w:rsidR="005A6D03" w:rsidRDefault="005A6D03" w:rsidP="005A6D03">
      <w:pPr>
        <w:rPr>
          <w:rFonts w:ascii="Verdana" w:hAnsi="Verdana"/>
          <w:sz w:val="24"/>
          <w:szCs w:val="24"/>
        </w:rPr>
      </w:pPr>
      <w:r w:rsidRPr="005A6D03">
        <w:rPr>
          <w:rFonts w:ascii="Verdana" w:hAnsi="Verdana"/>
          <w:sz w:val="24"/>
          <w:szCs w:val="24"/>
        </w:rPr>
        <w:t xml:space="preserve">The two commentaries that have come down to us today, based on the older Sinhala commentaries, are called the </w:t>
      </w:r>
      <w:proofErr w:type="spellStart"/>
      <w:r w:rsidRPr="005A6D03">
        <w:rPr>
          <w:rFonts w:ascii="Verdana" w:hAnsi="Verdana"/>
          <w:i/>
          <w:iCs/>
          <w:sz w:val="24"/>
          <w:szCs w:val="24"/>
        </w:rPr>
        <w:t>Sumangala-vilasini</w:t>
      </w:r>
      <w:proofErr w:type="spellEnd"/>
      <w:r w:rsidRPr="005A6D03">
        <w:rPr>
          <w:rFonts w:ascii="Verdana" w:hAnsi="Verdana"/>
          <w:sz w:val="24"/>
          <w:szCs w:val="24"/>
        </w:rPr>
        <w:t xml:space="preserve"> (on the </w:t>
      </w:r>
      <w:proofErr w:type="spellStart"/>
      <w:r w:rsidRPr="005A6D03">
        <w:rPr>
          <w:rFonts w:ascii="Verdana" w:hAnsi="Verdana"/>
          <w:i/>
          <w:sz w:val="24"/>
          <w:szCs w:val="24"/>
        </w:rPr>
        <w:t>Digha</w:t>
      </w:r>
      <w:proofErr w:type="spellEnd"/>
      <w:r w:rsidRPr="005A6D03">
        <w:rPr>
          <w:rFonts w:ascii="Verdana" w:hAnsi="Verdana"/>
          <w:i/>
          <w:sz w:val="24"/>
          <w:szCs w:val="24"/>
        </w:rPr>
        <w:t xml:space="preserve"> </w:t>
      </w:r>
      <w:proofErr w:type="spellStart"/>
      <w:r w:rsidRPr="005A6D03">
        <w:rPr>
          <w:rFonts w:ascii="Verdana" w:hAnsi="Verdana"/>
          <w:i/>
          <w:sz w:val="24"/>
          <w:szCs w:val="24"/>
        </w:rPr>
        <w:t>Nikaya</w:t>
      </w:r>
      <w:proofErr w:type="spellEnd"/>
      <w:r w:rsidRPr="005A6D03">
        <w:rPr>
          <w:rFonts w:ascii="Verdana" w:hAnsi="Verdana"/>
          <w:sz w:val="24"/>
          <w:szCs w:val="24"/>
        </w:rPr>
        <w:t xml:space="preserve">) and the </w:t>
      </w:r>
      <w:proofErr w:type="spellStart"/>
      <w:r w:rsidRPr="005A6D03">
        <w:rPr>
          <w:rFonts w:ascii="Verdana" w:hAnsi="Verdana"/>
          <w:i/>
          <w:iCs/>
          <w:sz w:val="24"/>
          <w:szCs w:val="24"/>
        </w:rPr>
        <w:t>Papañca-sudani</w:t>
      </w:r>
      <w:proofErr w:type="spellEnd"/>
      <w:r w:rsidRPr="005A6D03">
        <w:rPr>
          <w:rFonts w:ascii="Verdana" w:hAnsi="Verdana"/>
          <w:sz w:val="24"/>
          <w:szCs w:val="24"/>
        </w:rPr>
        <w:t xml:space="preserve"> (on the </w:t>
      </w:r>
      <w:proofErr w:type="spellStart"/>
      <w:r w:rsidRPr="005A6D03">
        <w:rPr>
          <w:rFonts w:ascii="Verdana" w:hAnsi="Verdana"/>
          <w:i/>
          <w:sz w:val="24"/>
          <w:szCs w:val="24"/>
        </w:rPr>
        <w:t>Majjhima</w:t>
      </w:r>
      <w:proofErr w:type="spellEnd"/>
      <w:r w:rsidRPr="005A6D03">
        <w:rPr>
          <w:rFonts w:ascii="Verdana" w:hAnsi="Verdana"/>
          <w:i/>
          <w:sz w:val="24"/>
          <w:szCs w:val="24"/>
        </w:rPr>
        <w:t xml:space="preserve"> </w:t>
      </w:r>
      <w:proofErr w:type="spellStart"/>
      <w:r w:rsidRPr="005A6D03">
        <w:rPr>
          <w:rFonts w:ascii="Verdana" w:hAnsi="Verdana"/>
          <w:i/>
          <w:sz w:val="24"/>
          <w:szCs w:val="24"/>
        </w:rPr>
        <w:t>Nikaya</w:t>
      </w:r>
      <w:proofErr w:type="spellEnd"/>
      <w:r w:rsidRPr="005A6D03">
        <w:rPr>
          <w:rFonts w:ascii="Verdana" w:hAnsi="Verdana"/>
          <w:sz w:val="24"/>
          <w:szCs w:val="24"/>
        </w:rPr>
        <w:t xml:space="preserve">). These commentaries are ascribed to </w:t>
      </w:r>
      <w:proofErr w:type="spellStart"/>
      <w:r w:rsidRPr="005A6D03">
        <w:rPr>
          <w:rFonts w:ascii="Verdana" w:hAnsi="Verdana"/>
          <w:sz w:val="24"/>
          <w:szCs w:val="24"/>
        </w:rPr>
        <w:t>Acariya</w:t>
      </w:r>
      <w:proofErr w:type="spellEnd"/>
      <w:r w:rsidRPr="005A6D03">
        <w:rPr>
          <w:rFonts w:ascii="Verdana" w:hAnsi="Verdana"/>
          <w:sz w:val="24"/>
          <w:szCs w:val="24"/>
        </w:rPr>
        <w:t xml:space="preserve"> </w:t>
      </w:r>
      <w:proofErr w:type="spellStart"/>
      <w:r w:rsidRPr="005A6D03">
        <w:rPr>
          <w:rFonts w:ascii="Verdana" w:hAnsi="Verdana"/>
          <w:sz w:val="24"/>
          <w:szCs w:val="24"/>
        </w:rPr>
        <w:t>Buddhaghosa</w:t>
      </w:r>
      <w:proofErr w:type="spellEnd"/>
      <w:r w:rsidRPr="005A6D03">
        <w:rPr>
          <w:rFonts w:ascii="Verdana" w:hAnsi="Verdana"/>
          <w:sz w:val="24"/>
          <w:szCs w:val="24"/>
        </w:rPr>
        <w:t xml:space="preserve">, an Indian </w:t>
      </w:r>
      <w:proofErr w:type="spellStart"/>
      <w:r w:rsidRPr="005A6D03">
        <w:rPr>
          <w:rFonts w:ascii="Verdana" w:hAnsi="Verdana"/>
          <w:sz w:val="24"/>
          <w:szCs w:val="24"/>
        </w:rPr>
        <w:t>thera</w:t>
      </w:r>
      <w:proofErr w:type="spellEnd"/>
      <w:r w:rsidRPr="005A6D03">
        <w:rPr>
          <w:rFonts w:ascii="Verdana" w:hAnsi="Verdana"/>
          <w:sz w:val="24"/>
          <w:szCs w:val="24"/>
        </w:rPr>
        <w:t xml:space="preserve"> who worked in Sri Lanka in the 5th century A.C., but are securely based on the old commentaries which record the explanations devised by the ancient masters of the </w:t>
      </w:r>
      <w:proofErr w:type="spellStart"/>
      <w:r w:rsidRPr="005A6D03">
        <w:rPr>
          <w:rFonts w:ascii="Verdana" w:hAnsi="Verdana"/>
          <w:sz w:val="24"/>
          <w:szCs w:val="24"/>
        </w:rPr>
        <w:t>Dhamma</w:t>
      </w:r>
      <w:proofErr w:type="spellEnd"/>
      <w:r w:rsidRPr="005A6D03">
        <w:rPr>
          <w:rFonts w:ascii="Verdana" w:hAnsi="Verdana"/>
          <w:sz w:val="24"/>
          <w:szCs w:val="24"/>
        </w:rPr>
        <w:t xml:space="preserve">. </w:t>
      </w:r>
    </w:p>
    <w:p w:rsidR="005A6D03" w:rsidRPr="005A6D03" w:rsidRDefault="005A6D03" w:rsidP="005A6D03">
      <w:pPr>
        <w:rPr>
          <w:rFonts w:ascii="Verdana" w:hAnsi="Verdana"/>
          <w:sz w:val="24"/>
          <w:szCs w:val="24"/>
        </w:rPr>
      </w:pPr>
      <w:r w:rsidRPr="005A6D03">
        <w:rPr>
          <w:rFonts w:ascii="Verdana" w:hAnsi="Verdana"/>
          <w:sz w:val="24"/>
          <w:szCs w:val="24"/>
        </w:rPr>
        <w:t xml:space="preserve">The commentary has in turn been further elucidated by a sub-commentary, or </w:t>
      </w:r>
      <w:proofErr w:type="spellStart"/>
      <w:r w:rsidRPr="005A6D03">
        <w:rPr>
          <w:rFonts w:ascii="Verdana" w:hAnsi="Verdana"/>
          <w:i/>
          <w:iCs/>
          <w:sz w:val="24"/>
          <w:szCs w:val="24"/>
        </w:rPr>
        <w:t>tika</w:t>
      </w:r>
      <w:proofErr w:type="spellEnd"/>
      <w:r w:rsidRPr="005A6D03">
        <w:rPr>
          <w:rFonts w:ascii="Verdana" w:hAnsi="Verdana"/>
          <w:i/>
          <w:iCs/>
          <w:sz w:val="24"/>
          <w:szCs w:val="24"/>
        </w:rPr>
        <w:t>,</w:t>
      </w:r>
      <w:r w:rsidRPr="005A6D03">
        <w:rPr>
          <w:rFonts w:ascii="Verdana" w:hAnsi="Verdana"/>
          <w:sz w:val="24"/>
          <w:szCs w:val="24"/>
        </w:rPr>
        <w:t xml:space="preserve"> by </w:t>
      </w:r>
      <w:proofErr w:type="spellStart"/>
      <w:r w:rsidRPr="005A6D03">
        <w:rPr>
          <w:rFonts w:ascii="Verdana" w:hAnsi="Verdana"/>
          <w:sz w:val="24"/>
          <w:szCs w:val="24"/>
        </w:rPr>
        <w:t>Acariya</w:t>
      </w:r>
      <w:proofErr w:type="spellEnd"/>
      <w:r w:rsidRPr="005A6D03">
        <w:rPr>
          <w:rFonts w:ascii="Verdana" w:hAnsi="Verdana"/>
          <w:sz w:val="24"/>
          <w:szCs w:val="24"/>
        </w:rPr>
        <w:t xml:space="preserve"> </w:t>
      </w:r>
      <w:proofErr w:type="spellStart"/>
      <w:r w:rsidRPr="005A6D03">
        <w:rPr>
          <w:rFonts w:ascii="Verdana" w:hAnsi="Verdana"/>
          <w:sz w:val="24"/>
          <w:szCs w:val="24"/>
        </w:rPr>
        <w:t>Dhammapala</w:t>
      </w:r>
      <w:proofErr w:type="spellEnd"/>
      <w:r w:rsidRPr="005A6D03">
        <w:rPr>
          <w:rFonts w:ascii="Verdana" w:hAnsi="Verdana"/>
          <w:sz w:val="24"/>
          <w:szCs w:val="24"/>
        </w:rPr>
        <w:t xml:space="preserve">, who worked in South India, near </w:t>
      </w:r>
      <w:proofErr w:type="spellStart"/>
      <w:r w:rsidRPr="005A6D03">
        <w:rPr>
          <w:rFonts w:ascii="Verdana" w:hAnsi="Verdana"/>
          <w:sz w:val="24"/>
          <w:szCs w:val="24"/>
        </w:rPr>
        <w:t>Kancipura</w:t>
      </w:r>
      <w:proofErr w:type="spellEnd"/>
      <w:r w:rsidRPr="005A6D03">
        <w:rPr>
          <w:rFonts w:ascii="Verdana" w:hAnsi="Verdana"/>
          <w:sz w:val="24"/>
          <w:szCs w:val="24"/>
        </w:rPr>
        <w:t xml:space="preserve">, perhaps a century or two after the time of </w:t>
      </w:r>
      <w:proofErr w:type="spellStart"/>
      <w:r w:rsidRPr="005A6D03">
        <w:rPr>
          <w:rFonts w:ascii="Verdana" w:hAnsi="Verdana"/>
          <w:sz w:val="24"/>
          <w:szCs w:val="24"/>
        </w:rPr>
        <w:t>Buddhaghosa</w:t>
      </w:r>
      <w:proofErr w:type="spellEnd"/>
      <w:r w:rsidRPr="005A6D03">
        <w:rPr>
          <w:rFonts w:ascii="Verdana" w:hAnsi="Verdana"/>
          <w:sz w:val="24"/>
          <w:szCs w:val="24"/>
        </w:rPr>
        <w:t>.</w:t>
      </w:r>
    </w:p>
    <w:p w:rsidR="00D510D5" w:rsidRDefault="005A6D03" w:rsidP="005A6D03">
      <w:pPr>
        <w:rPr>
          <w:rFonts w:ascii="Verdana" w:hAnsi="Verdana"/>
          <w:sz w:val="24"/>
          <w:szCs w:val="24"/>
        </w:rPr>
      </w:pPr>
      <w:r w:rsidRPr="005A6D03">
        <w:rPr>
          <w:rFonts w:ascii="Verdana" w:hAnsi="Verdana"/>
          <w:sz w:val="24"/>
          <w:szCs w:val="24"/>
        </w:rPr>
        <w:t>Th</w:t>
      </w:r>
      <w:r w:rsidR="00337978">
        <w:rPr>
          <w:rFonts w:ascii="Verdana" w:hAnsi="Verdana"/>
          <w:sz w:val="24"/>
          <w:szCs w:val="24"/>
        </w:rPr>
        <w:t>e</w:t>
      </w:r>
      <w:r w:rsidRPr="005A6D03">
        <w:rPr>
          <w:rFonts w:ascii="Verdana" w:hAnsi="Verdana"/>
          <w:sz w:val="24"/>
          <w:szCs w:val="24"/>
        </w:rPr>
        <w:t xml:space="preserve"> book, </w:t>
      </w:r>
      <w:r w:rsidRPr="005A6D03">
        <w:rPr>
          <w:rFonts w:ascii="Verdana" w:hAnsi="Verdana"/>
          <w:i/>
          <w:iCs/>
          <w:sz w:val="24"/>
          <w:szCs w:val="24"/>
        </w:rPr>
        <w:t>The Way of Mindfulness,</w:t>
      </w:r>
      <w:r w:rsidRPr="005A6D03">
        <w:rPr>
          <w:rFonts w:ascii="Verdana" w:hAnsi="Verdana"/>
          <w:sz w:val="24"/>
          <w:szCs w:val="24"/>
        </w:rPr>
        <w:t xml:space="preserve"> contains all the authorized instructions on </w:t>
      </w:r>
      <w:proofErr w:type="spellStart"/>
      <w:r w:rsidRPr="005A6D03">
        <w:rPr>
          <w:rFonts w:ascii="Verdana" w:hAnsi="Verdana"/>
          <w:i/>
          <w:sz w:val="24"/>
          <w:szCs w:val="24"/>
        </w:rPr>
        <w:t>Satipatthana</w:t>
      </w:r>
      <w:proofErr w:type="spellEnd"/>
      <w:r w:rsidRPr="005A6D03">
        <w:rPr>
          <w:rFonts w:ascii="Verdana" w:hAnsi="Verdana"/>
          <w:sz w:val="24"/>
          <w:szCs w:val="24"/>
        </w:rPr>
        <w:t xml:space="preserve"> meditation passed down in the Theravada tradition: the </w:t>
      </w:r>
      <w:proofErr w:type="spellStart"/>
      <w:r w:rsidRPr="005A6D03">
        <w:rPr>
          <w:rFonts w:ascii="Verdana" w:hAnsi="Verdana"/>
          <w:i/>
          <w:sz w:val="24"/>
          <w:szCs w:val="24"/>
        </w:rPr>
        <w:t>Satipatthana</w:t>
      </w:r>
      <w:proofErr w:type="spellEnd"/>
      <w:r w:rsidRPr="005A6D03">
        <w:rPr>
          <w:rFonts w:ascii="Verdana" w:hAnsi="Verdana"/>
          <w:i/>
          <w:sz w:val="24"/>
          <w:szCs w:val="24"/>
        </w:rPr>
        <w:t xml:space="preserve"> </w:t>
      </w:r>
      <w:proofErr w:type="spellStart"/>
      <w:r w:rsidRPr="005A6D03">
        <w:rPr>
          <w:rFonts w:ascii="Verdana" w:hAnsi="Verdana"/>
          <w:i/>
          <w:sz w:val="24"/>
          <w:szCs w:val="24"/>
        </w:rPr>
        <w:t>Sutta</w:t>
      </w:r>
      <w:proofErr w:type="spellEnd"/>
      <w:r w:rsidRPr="005A6D03">
        <w:rPr>
          <w:rFonts w:ascii="Verdana" w:hAnsi="Verdana"/>
          <w:sz w:val="24"/>
          <w:szCs w:val="24"/>
        </w:rPr>
        <w:t xml:space="preserve"> stemming from the Buddha himself (in the more concise version of the </w:t>
      </w:r>
      <w:proofErr w:type="spellStart"/>
      <w:r w:rsidRPr="005A6D03">
        <w:rPr>
          <w:rFonts w:ascii="Verdana" w:hAnsi="Verdana"/>
          <w:i/>
          <w:sz w:val="24"/>
          <w:szCs w:val="24"/>
        </w:rPr>
        <w:t>Majjhima</w:t>
      </w:r>
      <w:proofErr w:type="spellEnd"/>
      <w:r w:rsidRPr="005A6D03">
        <w:rPr>
          <w:rFonts w:ascii="Verdana" w:hAnsi="Verdana"/>
          <w:i/>
          <w:sz w:val="24"/>
          <w:szCs w:val="24"/>
        </w:rPr>
        <w:t xml:space="preserve"> </w:t>
      </w:r>
      <w:proofErr w:type="spellStart"/>
      <w:r w:rsidRPr="005A6D03">
        <w:rPr>
          <w:rFonts w:ascii="Verdana" w:hAnsi="Verdana"/>
          <w:i/>
          <w:sz w:val="24"/>
          <w:szCs w:val="24"/>
        </w:rPr>
        <w:t>Nikaya</w:t>
      </w:r>
      <w:proofErr w:type="spellEnd"/>
      <w:r w:rsidRPr="005A6D03">
        <w:rPr>
          <w:rFonts w:ascii="Verdana" w:hAnsi="Verdana"/>
          <w:sz w:val="24"/>
          <w:szCs w:val="24"/>
        </w:rPr>
        <w:t xml:space="preserve">, which omits the detailed analysis of the Four Noble Truths found in the </w:t>
      </w:r>
      <w:proofErr w:type="spellStart"/>
      <w:r w:rsidRPr="005A6D03">
        <w:rPr>
          <w:rFonts w:ascii="Verdana" w:hAnsi="Verdana"/>
          <w:i/>
          <w:sz w:val="24"/>
          <w:szCs w:val="24"/>
        </w:rPr>
        <w:t>Digha</w:t>
      </w:r>
      <w:proofErr w:type="spellEnd"/>
      <w:r w:rsidRPr="005A6D03">
        <w:rPr>
          <w:rFonts w:ascii="Verdana" w:hAnsi="Verdana"/>
          <w:i/>
          <w:sz w:val="24"/>
          <w:szCs w:val="24"/>
        </w:rPr>
        <w:t xml:space="preserve"> </w:t>
      </w:r>
      <w:proofErr w:type="spellStart"/>
      <w:r w:rsidRPr="005A6D03">
        <w:rPr>
          <w:rFonts w:ascii="Verdana" w:hAnsi="Verdana"/>
          <w:i/>
          <w:sz w:val="24"/>
          <w:szCs w:val="24"/>
        </w:rPr>
        <w:t>Nikaya's</w:t>
      </w:r>
      <w:proofErr w:type="spellEnd"/>
      <w:r w:rsidRPr="005A6D03">
        <w:rPr>
          <w:rFonts w:ascii="Verdana" w:hAnsi="Verdana"/>
          <w:sz w:val="24"/>
          <w:szCs w:val="24"/>
        </w:rPr>
        <w:t xml:space="preserve"> </w:t>
      </w:r>
      <w:proofErr w:type="spellStart"/>
      <w:r w:rsidRPr="005A6D03">
        <w:rPr>
          <w:rFonts w:ascii="Verdana" w:hAnsi="Verdana"/>
          <w:i/>
          <w:sz w:val="24"/>
          <w:szCs w:val="24"/>
        </w:rPr>
        <w:t>Maha-satipatthana</w:t>
      </w:r>
      <w:proofErr w:type="spellEnd"/>
      <w:r w:rsidRPr="005A6D03">
        <w:rPr>
          <w:rFonts w:ascii="Verdana" w:hAnsi="Verdana"/>
          <w:i/>
          <w:sz w:val="24"/>
          <w:szCs w:val="24"/>
        </w:rPr>
        <w:t xml:space="preserve"> </w:t>
      </w:r>
      <w:proofErr w:type="spellStart"/>
      <w:r w:rsidRPr="005A6D03">
        <w:rPr>
          <w:rFonts w:ascii="Verdana" w:hAnsi="Verdana"/>
          <w:i/>
          <w:sz w:val="24"/>
          <w:szCs w:val="24"/>
        </w:rPr>
        <w:t>Sutta</w:t>
      </w:r>
      <w:proofErr w:type="spellEnd"/>
      <w:r w:rsidRPr="005A6D03">
        <w:rPr>
          <w:rFonts w:ascii="Verdana" w:hAnsi="Verdana"/>
          <w:sz w:val="24"/>
          <w:szCs w:val="24"/>
        </w:rPr>
        <w:t xml:space="preserve">); the commentary by </w:t>
      </w:r>
      <w:proofErr w:type="spellStart"/>
      <w:r w:rsidRPr="005A6D03">
        <w:rPr>
          <w:rFonts w:ascii="Verdana" w:hAnsi="Verdana"/>
          <w:sz w:val="24"/>
          <w:szCs w:val="24"/>
        </w:rPr>
        <w:t>Buddhaghosa</w:t>
      </w:r>
      <w:proofErr w:type="spellEnd"/>
      <w:r w:rsidRPr="005A6D03">
        <w:rPr>
          <w:rFonts w:ascii="Verdana" w:hAnsi="Verdana"/>
          <w:sz w:val="24"/>
          <w:szCs w:val="24"/>
        </w:rPr>
        <w:t xml:space="preserve">; and selections from the </w:t>
      </w:r>
      <w:proofErr w:type="spellStart"/>
      <w:r w:rsidRPr="005A6D03">
        <w:rPr>
          <w:rFonts w:ascii="Verdana" w:hAnsi="Verdana"/>
          <w:i/>
          <w:iCs/>
          <w:sz w:val="24"/>
          <w:szCs w:val="24"/>
        </w:rPr>
        <w:t>tika</w:t>
      </w:r>
      <w:proofErr w:type="spellEnd"/>
      <w:r w:rsidRPr="005A6D03">
        <w:rPr>
          <w:rFonts w:ascii="Verdana" w:hAnsi="Verdana"/>
          <w:sz w:val="24"/>
          <w:szCs w:val="24"/>
        </w:rPr>
        <w:t xml:space="preserve"> by </w:t>
      </w:r>
      <w:proofErr w:type="spellStart"/>
      <w:r w:rsidRPr="005A6D03">
        <w:rPr>
          <w:rFonts w:ascii="Verdana" w:hAnsi="Verdana"/>
          <w:sz w:val="24"/>
          <w:szCs w:val="24"/>
        </w:rPr>
        <w:t>Dhammapala</w:t>
      </w:r>
      <w:proofErr w:type="spellEnd"/>
      <w:r w:rsidRPr="005A6D03">
        <w:rPr>
          <w:rFonts w:ascii="Verdana" w:hAnsi="Verdana"/>
          <w:sz w:val="24"/>
          <w:szCs w:val="24"/>
        </w:rPr>
        <w:t xml:space="preserve">. </w:t>
      </w:r>
    </w:p>
    <w:p w:rsidR="005A6D03" w:rsidRPr="005A6D03" w:rsidRDefault="005A6D03" w:rsidP="005A6D03">
      <w:pPr>
        <w:rPr>
          <w:rFonts w:ascii="Verdana" w:hAnsi="Verdana"/>
          <w:sz w:val="24"/>
          <w:szCs w:val="24"/>
        </w:rPr>
      </w:pPr>
      <w:r w:rsidRPr="005A6D03">
        <w:rPr>
          <w:rFonts w:ascii="Verdana" w:hAnsi="Verdana"/>
          <w:sz w:val="24"/>
          <w:szCs w:val="24"/>
        </w:rPr>
        <w:t>While the volume of material found here</w:t>
      </w:r>
      <w:r w:rsidR="00337978">
        <w:rPr>
          <w:rFonts w:ascii="Verdana" w:hAnsi="Verdana"/>
          <w:sz w:val="24"/>
          <w:szCs w:val="24"/>
        </w:rPr>
        <w:t xml:space="preserve"> (</w:t>
      </w:r>
      <w:r w:rsidR="00D510D5">
        <w:rPr>
          <w:rFonts w:ascii="Verdana" w:hAnsi="Verdana"/>
          <w:sz w:val="24"/>
          <w:szCs w:val="24"/>
        </w:rPr>
        <w:t>see</w:t>
      </w:r>
      <w:r w:rsidR="00337978">
        <w:rPr>
          <w:rFonts w:ascii="Verdana" w:hAnsi="Verdana"/>
          <w:sz w:val="24"/>
          <w:szCs w:val="24"/>
        </w:rPr>
        <w:t xml:space="preserve"> </w:t>
      </w:r>
      <w:r w:rsidR="00D510D5">
        <w:rPr>
          <w:rFonts w:ascii="Verdana" w:hAnsi="Verdana"/>
          <w:sz w:val="24"/>
          <w:szCs w:val="24"/>
        </w:rPr>
        <w:t xml:space="preserve">reference to </w:t>
      </w:r>
      <w:r w:rsidR="00337978">
        <w:rPr>
          <w:rFonts w:ascii="Verdana" w:hAnsi="Verdana"/>
          <w:sz w:val="24"/>
          <w:szCs w:val="24"/>
        </w:rPr>
        <w:t xml:space="preserve">the complete article, </w:t>
      </w:r>
      <w:r w:rsidR="00337978" w:rsidRPr="00337978">
        <w:rPr>
          <w:rFonts w:ascii="Verdana" w:hAnsi="Verdana"/>
          <w:sz w:val="24"/>
          <w:szCs w:val="24"/>
        </w:rPr>
        <w:t xml:space="preserve">"The Way of Mindfulness: The </w:t>
      </w:r>
      <w:proofErr w:type="spellStart"/>
      <w:r w:rsidR="00337978" w:rsidRPr="00337978">
        <w:rPr>
          <w:rFonts w:ascii="Verdana" w:hAnsi="Verdana"/>
          <w:sz w:val="24"/>
          <w:szCs w:val="24"/>
        </w:rPr>
        <w:t>Satipatthana</w:t>
      </w:r>
      <w:proofErr w:type="spellEnd"/>
      <w:r w:rsidR="00337978" w:rsidRPr="00337978">
        <w:rPr>
          <w:rFonts w:ascii="Verdana" w:hAnsi="Verdana"/>
          <w:sz w:val="24"/>
          <w:szCs w:val="24"/>
        </w:rPr>
        <w:t xml:space="preserve"> </w:t>
      </w:r>
      <w:proofErr w:type="spellStart"/>
      <w:r w:rsidR="00337978" w:rsidRPr="00337978">
        <w:rPr>
          <w:rFonts w:ascii="Verdana" w:hAnsi="Verdana"/>
          <w:sz w:val="24"/>
          <w:szCs w:val="24"/>
        </w:rPr>
        <w:t>Sutta</w:t>
      </w:r>
      <w:proofErr w:type="spellEnd"/>
      <w:r w:rsidR="00337978" w:rsidRPr="00337978">
        <w:rPr>
          <w:rFonts w:ascii="Verdana" w:hAnsi="Verdana"/>
          <w:sz w:val="24"/>
          <w:szCs w:val="24"/>
        </w:rPr>
        <w:t xml:space="preserve"> and Its Commentary", by Soma </w:t>
      </w:r>
      <w:proofErr w:type="spellStart"/>
      <w:r w:rsidR="00337978" w:rsidRPr="00337978">
        <w:rPr>
          <w:rFonts w:ascii="Verdana" w:hAnsi="Verdana"/>
          <w:sz w:val="24"/>
          <w:szCs w:val="24"/>
        </w:rPr>
        <w:t>Thera</w:t>
      </w:r>
      <w:proofErr w:type="spellEnd"/>
      <w:r w:rsidR="00337978">
        <w:rPr>
          <w:rFonts w:ascii="Verdana" w:hAnsi="Verdana"/>
          <w:sz w:val="24"/>
          <w:szCs w:val="24"/>
        </w:rPr>
        <w:t>)</w:t>
      </w:r>
      <w:r w:rsidRPr="005A6D03">
        <w:rPr>
          <w:rFonts w:ascii="Verdana" w:hAnsi="Verdana"/>
          <w:sz w:val="24"/>
          <w:szCs w:val="24"/>
        </w:rPr>
        <w:t xml:space="preserve"> will certainly exceed the amount a beginner needs to start the practice, the book will prove itself useful at successive stages and will eventually become a trusted friend and advisor in all its manifold details. Thus the reader should not be intimidated by the detail and the sometimes formidable technical terminology, but should continue reading, selecting whatever material is found useful and leaving until later whatever presently seems difficult to grasp.</w:t>
      </w:r>
    </w:p>
    <w:p w:rsidR="005A6D03" w:rsidRPr="005A6D03" w:rsidRDefault="005A6D03" w:rsidP="005A6D03">
      <w:pPr>
        <w:rPr>
          <w:rFonts w:ascii="Verdana" w:hAnsi="Verdana"/>
          <w:sz w:val="24"/>
          <w:szCs w:val="24"/>
        </w:rPr>
      </w:pPr>
      <w:r w:rsidRPr="005A6D03">
        <w:rPr>
          <w:rFonts w:ascii="Verdana" w:hAnsi="Verdana"/>
          <w:sz w:val="24"/>
          <w:szCs w:val="24"/>
        </w:rPr>
        <w:lastRenderedPageBreak/>
        <w:t xml:space="preserve">The book was originally compiled in the late 1930s by Ven. Soma </w:t>
      </w:r>
      <w:proofErr w:type="spellStart"/>
      <w:r w:rsidRPr="005A6D03">
        <w:rPr>
          <w:rFonts w:ascii="Verdana" w:hAnsi="Verdana"/>
          <w:sz w:val="24"/>
          <w:szCs w:val="24"/>
        </w:rPr>
        <w:t>Thera</w:t>
      </w:r>
      <w:proofErr w:type="spellEnd"/>
      <w:r w:rsidRPr="005A6D03">
        <w:rPr>
          <w:rFonts w:ascii="Verdana" w:hAnsi="Verdana"/>
          <w:sz w:val="24"/>
          <w:szCs w:val="24"/>
        </w:rPr>
        <w:t xml:space="preserve"> (1898-1960), a </w:t>
      </w:r>
      <w:proofErr w:type="spellStart"/>
      <w:r w:rsidRPr="005A6D03">
        <w:rPr>
          <w:rFonts w:ascii="Verdana" w:hAnsi="Verdana"/>
          <w:sz w:val="24"/>
          <w:szCs w:val="24"/>
        </w:rPr>
        <w:t>bhikkhu</w:t>
      </w:r>
      <w:proofErr w:type="spellEnd"/>
      <w:r w:rsidRPr="005A6D03">
        <w:rPr>
          <w:rFonts w:ascii="Verdana" w:hAnsi="Verdana"/>
          <w:sz w:val="24"/>
          <w:szCs w:val="24"/>
        </w:rPr>
        <w:t xml:space="preserve"> of Sri Lanka, and has been maintained in print since the early 1940s. The Buddhist Publication Society in Kandy has published the work since 1967 in several editions. This latest version contains several minor changes in terminology authorized by the present writer. Christine Chan and her friends in the Buddhist Communities in Malaysia, as well as Rev. </w:t>
      </w:r>
      <w:proofErr w:type="spellStart"/>
      <w:r w:rsidRPr="005A6D03">
        <w:rPr>
          <w:rFonts w:ascii="Verdana" w:hAnsi="Verdana"/>
          <w:sz w:val="24"/>
          <w:szCs w:val="24"/>
        </w:rPr>
        <w:t>Suddhinand</w:t>
      </w:r>
      <w:proofErr w:type="spellEnd"/>
      <w:r w:rsidRPr="005A6D03">
        <w:rPr>
          <w:rFonts w:ascii="Verdana" w:hAnsi="Verdana"/>
          <w:sz w:val="24"/>
          <w:szCs w:val="24"/>
        </w:rPr>
        <w:t xml:space="preserve"> </w:t>
      </w:r>
      <w:proofErr w:type="spellStart"/>
      <w:r w:rsidRPr="005A6D03">
        <w:rPr>
          <w:rFonts w:ascii="Verdana" w:hAnsi="Verdana"/>
          <w:sz w:val="24"/>
          <w:szCs w:val="24"/>
        </w:rPr>
        <w:t>Janthagul</w:t>
      </w:r>
      <w:proofErr w:type="spellEnd"/>
      <w:r w:rsidRPr="005A6D03">
        <w:rPr>
          <w:rFonts w:ascii="Verdana" w:hAnsi="Verdana"/>
          <w:sz w:val="24"/>
          <w:szCs w:val="24"/>
        </w:rPr>
        <w:t xml:space="preserve"> from Thailand, who helped in the proof-reading of the Pali texts, deserve our congratulations and appreciation for their hard work in transcribing the book and for making it available for free distribution. I am sure this book will prove an invaluable road map for anyone who has entered the steep and rugged road of </w:t>
      </w:r>
      <w:proofErr w:type="spellStart"/>
      <w:r w:rsidRPr="005A6D03">
        <w:rPr>
          <w:rFonts w:ascii="Verdana" w:hAnsi="Verdana"/>
          <w:i/>
          <w:sz w:val="24"/>
          <w:szCs w:val="24"/>
        </w:rPr>
        <w:t>Satipatthana</w:t>
      </w:r>
      <w:proofErr w:type="spellEnd"/>
      <w:r w:rsidRPr="005A6D03">
        <w:rPr>
          <w:rFonts w:ascii="Verdana" w:hAnsi="Verdana"/>
          <w:sz w:val="24"/>
          <w:szCs w:val="24"/>
        </w:rPr>
        <w:t xml:space="preserve"> meditation, leading to final deliverance from suffering.</w:t>
      </w:r>
    </w:p>
    <w:p w:rsidR="005A6D03" w:rsidRPr="005A6D03" w:rsidRDefault="005A6D03" w:rsidP="005A6D03">
      <w:pPr>
        <w:rPr>
          <w:rFonts w:ascii="Verdana" w:hAnsi="Verdana"/>
          <w:sz w:val="24"/>
          <w:szCs w:val="24"/>
        </w:rPr>
      </w:pPr>
      <w:r>
        <w:rPr>
          <w:rFonts w:ascii="Verdana" w:hAnsi="Verdana"/>
          <w:sz w:val="24"/>
          <w:szCs w:val="24"/>
        </w:rPr>
        <w:t xml:space="preserve">A </w:t>
      </w:r>
      <w:r w:rsidRPr="005A6D03">
        <w:rPr>
          <w:rFonts w:ascii="Verdana" w:hAnsi="Verdana"/>
          <w:sz w:val="24"/>
          <w:szCs w:val="24"/>
        </w:rPr>
        <w:t xml:space="preserve">Message by </w:t>
      </w:r>
      <w:proofErr w:type="spellStart"/>
      <w:r w:rsidRPr="005A6D03">
        <w:rPr>
          <w:rFonts w:ascii="Verdana" w:hAnsi="Verdana"/>
          <w:sz w:val="24"/>
          <w:szCs w:val="24"/>
        </w:rPr>
        <w:t>Bhikkhu</w:t>
      </w:r>
      <w:proofErr w:type="spellEnd"/>
      <w:r w:rsidRPr="005A6D03">
        <w:rPr>
          <w:rFonts w:ascii="Verdana" w:hAnsi="Verdana"/>
          <w:sz w:val="24"/>
          <w:szCs w:val="24"/>
        </w:rPr>
        <w:t xml:space="preserve"> </w:t>
      </w:r>
      <w:proofErr w:type="spellStart"/>
      <w:r w:rsidRPr="005A6D03">
        <w:rPr>
          <w:rFonts w:ascii="Verdana" w:hAnsi="Verdana"/>
          <w:sz w:val="24"/>
          <w:szCs w:val="24"/>
        </w:rPr>
        <w:t>Bodhi</w:t>
      </w:r>
      <w:proofErr w:type="spellEnd"/>
      <w:r>
        <w:rPr>
          <w:rFonts w:ascii="Verdana" w:hAnsi="Verdana"/>
          <w:sz w:val="24"/>
          <w:szCs w:val="24"/>
        </w:rPr>
        <w:t xml:space="preserve"> (</w:t>
      </w:r>
      <w:r w:rsidRPr="005A6D03">
        <w:rPr>
          <w:rFonts w:ascii="Verdana" w:hAnsi="Verdana"/>
          <w:sz w:val="24"/>
          <w:szCs w:val="24"/>
        </w:rPr>
        <w:t>Kandy, Sri Lanka</w:t>
      </w:r>
      <w:r>
        <w:rPr>
          <w:rFonts w:ascii="Verdana" w:hAnsi="Verdana"/>
          <w:sz w:val="24"/>
          <w:szCs w:val="24"/>
        </w:rPr>
        <w:t>)</w:t>
      </w:r>
    </w:p>
    <w:p w:rsidR="005A6D03" w:rsidRPr="005A6D03" w:rsidRDefault="005A6D03" w:rsidP="005A6D03">
      <w:pPr>
        <w:rPr>
          <w:rFonts w:ascii="Verdana" w:hAnsi="Verdana"/>
          <w:sz w:val="24"/>
          <w:szCs w:val="24"/>
        </w:rPr>
      </w:pPr>
      <w:proofErr w:type="gramStart"/>
      <w:r w:rsidRPr="005A6D03">
        <w:rPr>
          <w:rFonts w:ascii="Verdana" w:hAnsi="Verdana"/>
          <w:sz w:val="24"/>
          <w:szCs w:val="24"/>
        </w:rPr>
        <w:t>©1998 Buddhist Publication Society.</w:t>
      </w:r>
      <w:proofErr w:type="gramEnd"/>
    </w:p>
    <w:p w:rsidR="005A6D03" w:rsidRPr="005A6D03" w:rsidRDefault="005A6D03" w:rsidP="005A6D03">
      <w:pPr>
        <w:rPr>
          <w:rFonts w:ascii="Verdana" w:hAnsi="Verdana"/>
          <w:sz w:val="24"/>
          <w:szCs w:val="24"/>
        </w:rPr>
      </w:pPr>
      <w:r w:rsidRPr="005A6D03">
        <w:rPr>
          <w:rFonts w:ascii="Verdana" w:hAnsi="Verdana"/>
          <w:sz w:val="24"/>
          <w:szCs w:val="24"/>
        </w:rPr>
        <w:t xml:space="preserve">You may copy, reformat, reprint, republish, and redistribute this work in any medium whatsoever, provided that: (1) you only make such copies, etc. available </w:t>
      </w:r>
      <w:r w:rsidRPr="005A6D03">
        <w:rPr>
          <w:rFonts w:ascii="Verdana" w:hAnsi="Verdana"/>
          <w:i/>
          <w:iCs/>
          <w:sz w:val="24"/>
          <w:szCs w:val="24"/>
        </w:rPr>
        <w:t>free of charge</w:t>
      </w:r>
      <w:r w:rsidRPr="005A6D03">
        <w:rPr>
          <w:rFonts w:ascii="Verdana" w:hAnsi="Verdana"/>
          <w:sz w:val="24"/>
          <w:szCs w:val="24"/>
        </w:rPr>
        <w:t xml:space="preserve"> and, in the case of reprinting, only in quantities of no more than 50 copies; (2) you clearly indicate that any derivatives of this work (including translations) are derived from this source document; and (3) you include the full text of this license in any copies or derivatives of this work. Otherwise, all rights reserved. Documents linked from this page may be subject to other restrictions. </w:t>
      </w:r>
      <w:proofErr w:type="gramStart"/>
      <w:r w:rsidRPr="005A6D03">
        <w:rPr>
          <w:rFonts w:ascii="Verdana" w:hAnsi="Verdana"/>
          <w:sz w:val="24"/>
          <w:szCs w:val="24"/>
        </w:rPr>
        <w:t>Transcribed from the print edition (sixth revised edition) in 1998 by Christine Chan, with the kind permission of the Buddhist Publication Society.</w:t>
      </w:r>
      <w:proofErr w:type="gramEnd"/>
      <w:r w:rsidRPr="005A6D03">
        <w:rPr>
          <w:rFonts w:ascii="Verdana" w:hAnsi="Verdana"/>
          <w:sz w:val="24"/>
          <w:szCs w:val="24"/>
        </w:rPr>
        <w:t xml:space="preserve"> </w:t>
      </w:r>
      <w:proofErr w:type="gramStart"/>
      <w:r w:rsidRPr="005A6D03">
        <w:rPr>
          <w:rFonts w:ascii="Verdana" w:hAnsi="Verdana"/>
          <w:sz w:val="24"/>
          <w:szCs w:val="24"/>
        </w:rPr>
        <w:t>Last revised for Access to Insight on 30 November 2013.</w:t>
      </w:r>
      <w:proofErr w:type="gramEnd"/>
      <w:r w:rsidRPr="005A6D03">
        <w:rPr>
          <w:rFonts w:ascii="Verdana" w:hAnsi="Verdana"/>
          <w:sz w:val="24"/>
          <w:szCs w:val="24"/>
        </w:rPr>
        <w:t xml:space="preserve"> </w:t>
      </w:r>
    </w:p>
    <w:p w:rsidR="005A6D03" w:rsidRPr="005A6D03" w:rsidRDefault="005A6D03" w:rsidP="005A6D03">
      <w:pPr>
        <w:rPr>
          <w:rFonts w:ascii="Verdana" w:hAnsi="Verdana"/>
          <w:sz w:val="24"/>
          <w:szCs w:val="24"/>
        </w:rPr>
      </w:pPr>
      <w:r>
        <w:rPr>
          <w:rFonts w:ascii="Verdana" w:hAnsi="Verdana"/>
          <w:b/>
          <w:bCs/>
          <w:sz w:val="24"/>
          <w:szCs w:val="24"/>
        </w:rPr>
        <w:t>Source</w:t>
      </w:r>
      <w:r w:rsidRPr="005A6D03">
        <w:rPr>
          <w:rFonts w:ascii="Verdana" w:hAnsi="Verdana"/>
          <w:sz w:val="24"/>
          <w:szCs w:val="24"/>
        </w:rPr>
        <w:t xml:space="preserve">: "The Way of Mindfulness: The </w:t>
      </w:r>
      <w:proofErr w:type="spellStart"/>
      <w:r w:rsidRPr="005A6D03">
        <w:rPr>
          <w:rFonts w:ascii="Verdana" w:hAnsi="Verdana"/>
          <w:sz w:val="24"/>
          <w:szCs w:val="24"/>
        </w:rPr>
        <w:t>Satipatthana</w:t>
      </w:r>
      <w:proofErr w:type="spellEnd"/>
      <w:r w:rsidRPr="005A6D03">
        <w:rPr>
          <w:rFonts w:ascii="Verdana" w:hAnsi="Verdana"/>
          <w:sz w:val="24"/>
          <w:szCs w:val="24"/>
        </w:rPr>
        <w:t xml:space="preserve"> </w:t>
      </w:r>
      <w:proofErr w:type="spellStart"/>
      <w:r w:rsidRPr="005A6D03">
        <w:rPr>
          <w:rFonts w:ascii="Verdana" w:hAnsi="Verdana"/>
          <w:sz w:val="24"/>
          <w:szCs w:val="24"/>
        </w:rPr>
        <w:t>Sutta</w:t>
      </w:r>
      <w:proofErr w:type="spellEnd"/>
      <w:r w:rsidRPr="005A6D03">
        <w:rPr>
          <w:rFonts w:ascii="Verdana" w:hAnsi="Verdana"/>
          <w:sz w:val="24"/>
          <w:szCs w:val="24"/>
        </w:rPr>
        <w:t xml:space="preserve"> and Its Commentary", by Soma </w:t>
      </w:r>
      <w:proofErr w:type="spellStart"/>
      <w:r w:rsidRPr="005A6D03">
        <w:rPr>
          <w:rFonts w:ascii="Verdana" w:hAnsi="Verdana"/>
          <w:sz w:val="24"/>
          <w:szCs w:val="24"/>
        </w:rPr>
        <w:t>Thera</w:t>
      </w:r>
      <w:proofErr w:type="spellEnd"/>
      <w:r w:rsidRPr="005A6D03">
        <w:rPr>
          <w:rFonts w:ascii="Verdana" w:hAnsi="Verdana"/>
          <w:sz w:val="24"/>
          <w:szCs w:val="24"/>
        </w:rPr>
        <w:t xml:space="preserve">. </w:t>
      </w:r>
      <w:proofErr w:type="gramStart"/>
      <w:r w:rsidRPr="005A6D03">
        <w:rPr>
          <w:rFonts w:ascii="Verdana" w:hAnsi="Verdana"/>
          <w:i/>
          <w:iCs/>
          <w:sz w:val="24"/>
          <w:szCs w:val="24"/>
        </w:rPr>
        <w:t>Access to Insight (Legacy Edition)</w:t>
      </w:r>
      <w:r w:rsidRPr="005A6D03">
        <w:rPr>
          <w:rFonts w:ascii="Verdana" w:hAnsi="Verdana"/>
          <w:sz w:val="24"/>
          <w:szCs w:val="24"/>
        </w:rPr>
        <w:t xml:space="preserve">, 30 November 2013, </w:t>
      </w:r>
      <w:hyperlink r:id="rId6" w:history="1">
        <w:r w:rsidRPr="005A6D03">
          <w:rPr>
            <w:rStyle w:val="Hyperlink"/>
            <w:rFonts w:ascii="Verdana" w:hAnsi="Verdana"/>
            <w:sz w:val="24"/>
            <w:szCs w:val="24"/>
          </w:rPr>
          <w:t>http://www.accesstoinsight.org/lib/authors/soma/wayof.html</w:t>
        </w:r>
      </w:hyperlink>
      <w:r w:rsidRPr="005A6D03">
        <w:rPr>
          <w:rFonts w:ascii="Verdana" w:hAnsi="Verdana"/>
          <w:sz w:val="24"/>
          <w:szCs w:val="24"/>
        </w:rPr>
        <w:t xml:space="preserve"> .</w:t>
      </w:r>
      <w:proofErr w:type="gramEnd"/>
    </w:p>
    <w:p w:rsidR="00E24630" w:rsidRPr="005A6D03" w:rsidRDefault="00FF7B91">
      <w:pPr>
        <w:rPr>
          <w:rFonts w:ascii="Verdana" w:hAnsi="Verdana"/>
          <w:sz w:val="24"/>
          <w:szCs w:val="24"/>
        </w:rPr>
      </w:pPr>
    </w:p>
    <w:sectPr w:rsidR="00E24630" w:rsidRPr="005A6D03" w:rsidSect="00AE73BB">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7B91" w:rsidRDefault="00FF7B91" w:rsidP="00AE73BB">
      <w:pPr>
        <w:spacing w:after="0" w:line="240" w:lineRule="auto"/>
      </w:pPr>
      <w:r>
        <w:separator/>
      </w:r>
    </w:p>
  </w:endnote>
  <w:endnote w:type="continuationSeparator" w:id="0">
    <w:p w:rsidR="00FF7B91" w:rsidRDefault="00FF7B91" w:rsidP="00AE73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74790"/>
      <w:docPartObj>
        <w:docPartGallery w:val="Page Numbers (Bottom of Page)"/>
        <w:docPartUnique/>
      </w:docPartObj>
    </w:sdtPr>
    <w:sdtContent>
      <w:p w:rsidR="00AE73BB" w:rsidRDefault="00AE73BB">
        <w:pPr>
          <w:pStyle w:val="Footer"/>
          <w:jc w:val="center"/>
        </w:pPr>
        <w:fldSimple w:instr=" PAGE   \* MERGEFORMAT ">
          <w:r>
            <w:rPr>
              <w:noProof/>
            </w:rPr>
            <w:t>2</w:t>
          </w:r>
        </w:fldSimple>
      </w:p>
    </w:sdtContent>
  </w:sdt>
  <w:p w:rsidR="00AE73BB" w:rsidRDefault="00AE73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7B91" w:rsidRDefault="00FF7B91" w:rsidP="00AE73BB">
      <w:pPr>
        <w:spacing w:after="0" w:line="240" w:lineRule="auto"/>
      </w:pPr>
      <w:r>
        <w:separator/>
      </w:r>
    </w:p>
  </w:footnote>
  <w:footnote w:type="continuationSeparator" w:id="0">
    <w:p w:rsidR="00FF7B91" w:rsidRDefault="00FF7B91" w:rsidP="00AE73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BB" w:rsidRPr="00AE73BB" w:rsidRDefault="00AE73BB" w:rsidP="00AE73BB">
    <w:pPr>
      <w:pStyle w:val="Header"/>
      <w:rPr>
        <w:rFonts w:ascii="Verdana" w:hAnsi="Verdana"/>
        <w:sz w:val="20"/>
        <w:szCs w:val="20"/>
      </w:rPr>
    </w:pPr>
    <w:r w:rsidRPr="00AE73BB">
      <w:rPr>
        <w:rFonts w:ascii="Verdana" w:hAnsi="Verdana"/>
        <w:sz w:val="20"/>
        <w:szCs w:val="20"/>
      </w:rPr>
      <w:t xml:space="preserve">The Way of Mindfulness: </w:t>
    </w:r>
    <w:r w:rsidRPr="00AE73BB">
      <w:rPr>
        <w:rFonts w:ascii="Verdana" w:hAnsi="Verdana"/>
        <w:i/>
        <w:sz w:val="20"/>
        <w:szCs w:val="20"/>
      </w:rPr>
      <w:t xml:space="preserve">The </w:t>
    </w:r>
    <w:proofErr w:type="spellStart"/>
    <w:r w:rsidRPr="00AE73BB">
      <w:rPr>
        <w:rFonts w:ascii="Verdana" w:hAnsi="Verdana"/>
        <w:i/>
        <w:sz w:val="20"/>
        <w:szCs w:val="20"/>
      </w:rPr>
      <w:t>Satipatthana</w:t>
    </w:r>
    <w:proofErr w:type="spellEnd"/>
    <w:r w:rsidRPr="00AE73BB">
      <w:rPr>
        <w:rFonts w:ascii="Verdana" w:hAnsi="Verdana"/>
        <w:i/>
        <w:sz w:val="20"/>
        <w:szCs w:val="20"/>
      </w:rPr>
      <w:t xml:space="preserve"> </w:t>
    </w:r>
    <w:proofErr w:type="spellStart"/>
    <w:r w:rsidRPr="00AE73BB">
      <w:rPr>
        <w:rFonts w:ascii="Verdana" w:hAnsi="Verdana"/>
        <w:i/>
        <w:sz w:val="20"/>
        <w:szCs w:val="20"/>
      </w:rPr>
      <w:t>Sutta</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3BB" w:rsidRDefault="00AE73BB">
    <w:pPr>
      <w:pStyle w:val="Header"/>
    </w:pPr>
  </w:p>
  <w:p w:rsidR="00AE73BB" w:rsidRDefault="00AE73B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A6D03"/>
    <w:rsid w:val="000F4F65"/>
    <w:rsid w:val="00337978"/>
    <w:rsid w:val="00381B09"/>
    <w:rsid w:val="005A6D03"/>
    <w:rsid w:val="006B2D41"/>
    <w:rsid w:val="00A00155"/>
    <w:rsid w:val="00AD00D9"/>
    <w:rsid w:val="00AE73BB"/>
    <w:rsid w:val="00BE71DC"/>
    <w:rsid w:val="00D510D5"/>
    <w:rsid w:val="00FF7B9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1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D03"/>
    <w:rPr>
      <w:color w:val="0000FF" w:themeColor="hyperlink"/>
      <w:u w:val="single"/>
    </w:rPr>
  </w:style>
  <w:style w:type="paragraph" w:styleId="Header">
    <w:name w:val="header"/>
    <w:basedOn w:val="Normal"/>
    <w:link w:val="HeaderChar"/>
    <w:uiPriority w:val="99"/>
    <w:unhideWhenUsed/>
    <w:rsid w:val="00AE7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73BB"/>
  </w:style>
  <w:style w:type="paragraph" w:styleId="Footer">
    <w:name w:val="footer"/>
    <w:basedOn w:val="Normal"/>
    <w:link w:val="FooterChar"/>
    <w:uiPriority w:val="99"/>
    <w:unhideWhenUsed/>
    <w:rsid w:val="00AE7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73BB"/>
  </w:style>
</w:styles>
</file>

<file path=word/webSettings.xml><?xml version="1.0" encoding="utf-8"?>
<w:webSettings xmlns:r="http://schemas.openxmlformats.org/officeDocument/2006/relationships" xmlns:w="http://schemas.openxmlformats.org/wordprocessingml/2006/main">
  <w:divs>
    <w:div w:id="247691923">
      <w:bodyDiv w:val="1"/>
      <w:marLeft w:val="0"/>
      <w:marRight w:val="0"/>
      <w:marTop w:val="0"/>
      <w:marBottom w:val="0"/>
      <w:divBdr>
        <w:top w:val="none" w:sz="0" w:space="0" w:color="auto"/>
        <w:left w:val="none" w:sz="0" w:space="0" w:color="auto"/>
        <w:bottom w:val="none" w:sz="0" w:space="0" w:color="auto"/>
        <w:right w:val="none" w:sz="0" w:space="0" w:color="auto"/>
      </w:divBdr>
      <w:divsChild>
        <w:div w:id="1387678435">
          <w:marLeft w:val="0"/>
          <w:marRight w:val="0"/>
          <w:marTop w:val="100"/>
          <w:marBottom w:val="100"/>
          <w:divBdr>
            <w:top w:val="none" w:sz="0" w:space="0" w:color="auto"/>
            <w:left w:val="none" w:sz="0" w:space="0" w:color="auto"/>
            <w:bottom w:val="none" w:sz="0" w:space="0" w:color="auto"/>
            <w:right w:val="none" w:sz="0" w:space="0" w:color="auto"/>
          </w:divBdr>
          <w:divsChild>
            <w:div w:id="1642033092">
              <w:marLeft w:val="0"/>
              <w:marRight w:val="0"/>
              <w:marTop w:val="0"/>
              <w:marBottom w:val="120"/>
              <w:divBdr>
                <w:top w:val="none" w:sz="0" w:space="0" w:color="auto"/>
                <w:left w:val="none" w:sz="0" w:space="0" w:color="auto"/>
                <w:bottom w:val="single" w:sz="4" w:space="0" w:color="CCCCCC"/>
                <w:right w:val="none" w:sz="0" w:space="0" w:color="auto"/>
              </w:divBdr>
              <w:divsChild>
                <w:div w:id="1857452600">
                  <w:marLeft w:val="0"/>
                  <w:marRight w:val="0"/>
                  <w:marTop w:val="0"/>
                  <w:marBottom w:val="0"/>
                  <w:divBdr>
                    <w:top w:val="none" w:sz="0" w:space="0" w:color="auto"/>
                    <w:left w:val="none" w:sz="0" w:space="0" w:color="auto"/>
                    <w:bottom w:val="none" w:sz="0" w:space="0" w:color="auto"/>
                    <w:right w:val="none" w:sz="0" w:space="0" w:color="auto"/>
                  </w:divBdr>
                </w:div>
                <w:div w:id="16804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8904">
      <w:bodyDiv w:val="1"/>
      <w:marLeft w:val="0"/>
      <w:marRight w:val="0"/>
      <w:marTop w:val="0"/>
      <w:marBottom w:val="0"/>
      <w:divBdr>
        <w:top w:val="none" w:sz="0" w:space="0" w:color="auto"/>
        <w:left w:val="none" w:sz="0" w:space="0" w:color="auto"/>
        <w:bottom w:val="none" w:sz="0" w:space="0" w:color="auto"/>
        <w:right w:val="none" w:sz="0" w:space="0" w:color="auto"/>
      </w:divBdr>
      <w:divsChild>
        <w:div w:id="625476362">
          <w:marLeft w:val="0"/>
          <w:marRight w:val="0"/>
          <w:marTop w:val="100"/>
          <w:marBottom w:val="100"/>
          <w:divBdr>
            <w:top w:val="none" w:sz="0" w:space="0" w:color="auto"/>
            <w:left w:val="none" w:sz="0" w:space="0" w:color="auto"/>
            <w:bottom w:val="none" w:sz="0" w:space="0" w:color="auto"/>
            <w:right w:val="none" w:sz="0" w:space="0" w:color="auto"/>
          </w:divBdr>
          <w:divsChild>
            <w:div w:id="888607783">
              <w:marLeft w:val="0"/>
              <w:marRight w:val="0"/>
              <w:marTop w:val="0"/>
              <w:marBottom w:val="0"/>
              <w:divBdr>
                <w:top w:val="none" w:sz="0" w:space="0" w:color="auto"/>
                <w:left w:val="none" w:sz="0" w:space="0" w:color="auto"/>
                <w:bottom w:val="none" w:sz="0" w:space="0" w:color="auto"/>
                <w:right w:val="none" w:sz="0" w:space="0" w:color="auto"/>
              </w:divBdr>
              <w:divsChild>
                <w:div w:id="1582712915">
                  <w:marLeft w:val="0"/>
                  <w:marRight w:val="0"/>
                  <w:marTop w:val="0"/>
                  <w:marBottom w:val="0"/>
                  <w:divBdr>
                    <w:top w:val="none" w:sz="0" w:space="0" w:color="auto"/>
                    <w:left w:val="none" w:sz="0" w:space="0" w:color="auto"/>
                    <w:bottom w:val="none" w:sz="0" w:space="0" w:color="auto"/>
                    <w:right w:val="none" w:sz="0" w:space="0" w:color="auto"/>
                  </w:divBdr>
                  <w:divsChild>
                    <w:div w:id="581138069">
                      <w:marLeft w:val="0"/>
                      <w:marRight w:val="0"/>
                      <w:marTop w:val="720"/>
                      <w:marBottom w:val="0"/>
                      <w:divBdr>
                        <w:top w:val="none" w:sz="0" w:space="0" w:color="auto"/>
                        <w:left w:val="none" w:sz="0" w:space="0" w:color="auto"/>
                        <w:bottom w:val="single" w:sz="2" w:space="24" w:color="888888"/>
                        <w:right w:val="none" w:sz="0" w:space="0" w:color="auto"/>
                      </w:divBdr>
                    </w:div>
                  </w:divsChild>
                </w:div>
              </w:divsChild>
            </w:div>
          </w:divsChild>
        </w:div>
      </w:divsChild>
    </w:div>
    <w:div w:id="507330326">
      <w:bodyDiv w:val="1"/>
      <w:marLeft w:val="0"/>
      <w:marRight w:val="0"/>
      <w:marTop w:val="0"/>
      <w:marBottom w:val="0"/>
      <w:divBdr>
        <w:top w:val="none" w:sz="0" w:space="0" w:color="auto"/>
        <w:left w:val="none" w:sz="0" w:space="0" w:color="auto"/>
        <w:bottom w:val="none" w:sz="0" w:space="0" w:color="auto"/>
        <w:right w:val="none" w:sz="0" w:space="0" w:color="auto"/>
      </w:divBdr>
      <w:divsChild>
        <w:div w:id="1907260572">
          <w:marLeft w:val="0"/>
          <w:marRight w:val="0"/>
          <w:marTop w:val="100"/>
          <w:marBottom w:val="100"/>
          <w:divBdr>
            <w:top w:val="none" w:sz="0" w:space="0" w:color="auto"/>
            <w:left w:val="none" w:sz="0" w:space="0" w:color="auto"/>
            <w:bottom w:val="none" w:sz="0" w:space="0" w:color="auto"/>
            <w:right w:val="none" w:sz="0" w:space="0" w:color="auto"/>
          </w:divBdr>
          <w:divsChild>
            <w:div w:id="1024132273">
              <w:marLeft w:val="0"/>
              <w:marRight w:val="0"/>
              <w:marTop w:val="0"/>
              <w:marBottom w:val="0"/>
              <w:divBdr>
                <w:top w:val="none" w:sz="0" w:space="0" w:color="auto"/>
                <w:left w:val="none" w:sz="0" w:space="0" w:color="auto"/>
                <w:bottom w:val="none" w:sz="0" w:space="0" w:color="auto"/>
                <w:right w:val="none" w:sz="0" w:space="0" w:color="auto"/>
              </w:divBdr>
              <w:divsChild>
                <w:div w:id="606498859">
                  <w:marLeft w:val="240"/>
                  <w:marRight w:val="240"/>
                  <w:marTop w:val="240"/>
                  <w:marBottom w:val="240"/>
                  <w:divBdr>
                    <w:top w:val="single" w:sz="4" w:space="6" w:color="DDDDDD"/>
                    <w:left w:val="single" w:sz="4" w:space="6" w:color="DDDDDD"/>
                    <w:bottom w:val="single" w:sz="4" w:space="6" w:color="DDDDDD"/>
                    <w:right w:val="single" w:sz="4" w:space="6" w:color="DDDDDD"/>
                  </w:divBdr>
                  <w:divsChild>
                    <w:div w:id="140467537">
                      <w:marLeft w:val="0"/>
                      <w:marRight w:val="0"/>
                      <w:marTop w:val="0"/>
                      <w:marBottom w:val="72"/>
                      <w:divBdr>
                        <w:top w:val="none" w:sz="0" w:space="0" w:color="auto"/>
                        <w:left w:val="none" w:sz="0" w:space="0" w:color="auto"/>
                        <w:bottom w:val="none" w:sz="0" w:space="0" w:color="auto"/>
                        <w:right w:val="none" w:sz="0" w:space="0" w:color="auto"/>
                      </w:divBdr>
                      <w:divsChild>
                        <w:div w:id="745685842">
                          <w:marLeft w:val="0"/>
                          <w:marRight w:val="0"/>
                          <w:marTop w:val="0"/>
                          <w:marBottom w:val="0"/>
                          <w:divBdr>
                            <w:top w:val="none" w:sz="0" w:space="0" w:color="auto"/>
                            <w:left w:val="none" w:sz="0" w:space="0" w:color="auto"/>
                            <w:bottom w:val="none" w:sz="0" w:space="0" w:color="auto"/>
                            <w:right w:val="none" w:sz="0" w:space="0" w:color="auto"/>
                          </w:divBdr>
                        </w:div>
                        <w:div w:id="716467428">
                          <w:marLeft w:val="0"/>
                          <w:marRight w:val="0"/>
                          <w:marTop w:val="0"/>
                          <w:marBottom w:val="0"/>
                          <w:divBdr>
                            <w:top w:val="none" w:sz="0" w:space="0" w:color="auto"/>
                            <w:left w:val="none" w:sz="0" w:space="0" w:color="auto"/>
                            <w:bottom w:val="none" w:sz="0" w:space="0" w:color="auto"/>
                            <w:right w:val="none" w:sz="0" w:space="0" w:color="auto"/>
                          </w:divBdr>
                        </w:div>
                      </w:divsChild>
                    </w:div>
                    <w:div w:id="154415075">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1420907914">
      <w:bodyDiv w:val="1"/>
      <w:marLeft w:val="0"/>
      <w:marRight w:val="0"/>
      <w:marTop w:val="0"/>
      <w:marBottom w:val="0"/>
      <w:divBdr>
        <w:top w:val="none" w:sz="0" w:space="0" w:color="auto"/>
        <w:left w:val="none" w:sz="0" w:space="0" w:color="auto"/>
        <w:bottom w:val="none" w:sz="0" w:space="0" w:color="auto"/>
        <w:right w:val="none" w:sz="0" w:space="0" w:color="auto"/>
      </w:divBdr>
      <w:divsChild>
        <w:div w:id="83889005">
          <w:marLeft w:val="0"/>
          <w:marRight w:val="0"/>
          <w:marTop w:val="100"/>
          <w:marBottom w:val="100"/>
          <w:divBdr>
            <w:top w:val="none" w:sz="0" w:space="0" w:color="auto"/>
            <w:left w:val="none" w:sz="0" w:space="0" w:color="auto"/>
            <w:bottom w:val="none" w:sz="0" w:space="0" w:color="auto"/>
            <w:right w:val="none" w:sz="0" w:space="0" w:color="auto"/>
          </w:divBdr>
          <w:divsChild>
            <w:div w:id="510610174">
              <w:marLeft w:val="0"/>
              <w:marRight w:val="0"/>
              <w:marTop w:val="0"/>
              <w:marBottom w:val="0"/>
              <w:divBdr>
                <w:top w:val="none" w:sz="0" w:space="0" w:color="auto"/>
                <w:left w:val="none" w:sz="0" w:space="0" w:color="auto"/>
                <w:bottom w:val="none" w:sz="0" w:space="0" w:color="auto"/>
                <w:right w:val="none" w:sz="0" w:space="0" w:color="auto"/>
              </w:divBdr>
              <w:divsChild>
                <w:div w:id="803737775">
                  <w:marLeft w:val="0"/>
                  <w:marRight w:val="0"/>
                  <w:marTop w:val="0"/>
                  <w:marBottom w:val="0"/>
                  <w:divBdr>
                    <w:top w:val="none" w:sz="0" w:space="0" w:color="auto"/>
                    <w:left w:val="none" w:sz="0" w:space="0" w:color="auto"/>
                    <w:bottom w:val="none" w:sz="0" w:space="0" w:color="auto"/>
                    <w:right w:val="none" w:sz="0" w:space="0" w:color="auto"/>
                  </w:divBdr>
                  <w:divsChild>
                    <w:div w:id="1845630812">
                      <w:marLeft w:val="0"/>
                      <w:marRight w:val="0"/>
                      <w:marTop w:val="720"/>
                      <w:marBottom w:val="0"/>
                      <w:divBdr>
                        <w:top w:val="none" w:sz="0" w:space="0" w:color="auto"/>
                        <w:left w:val="none" w:sz="0" w:space="0" w:color="auto"/>
                        <w:bottom w:val="single" w:sz="4" w:space="24" w:color="888888"/>
                        <w:right w:val="none" w:sz="0" w:space="0" w:color="auto"/>
                      </w:divBdr>
                    </w:div>
                  </w:divsChild>
                </w:div>
              </w:divsChild>
            </w:div>
          </w:divsChild>
        </w:div>
      </w:divsChild>
    </w:div>
    <w:div w:id="1618219495">
      <w:bodyDiv w:val="1"/>
      <w:marLeft w:val="0"/>
      <w:marRight w:val="0"/>
      <w:marTop w:val="0"/>
      <w:marBottom w:val="0"/>
      <w:divBdr>
        <w:top w:val="none" w:sz="0" w:space="0" w:color="auto"/>
        <w:left w:val="none" w:sz="0" w:space="0" w:color="auto"/>
        <w:bottom w:val="none" w:sz="0" w:space="0" w:color="auto"/>
        <w:right w:val="none" w:sz="0" w:space="0" w:color="auto"/>
      </w:divBdr>
      <w:divsChild>
        <w:div w:id="479616683">
          <w:marLeft w:val="0"/>
          <w:marRight w:val="0"/>
          <w:marTop w:val="100"/>
          <w:marBottom w:val="100"/>
          <w:divBdr>
            <w:top w:val="none" w:sz="0" w:space="0" w:color="auto"/>
            <w:left w:val="none" w:sz="0" w:space="0" w:color="auto"/>
            <w:bottom w:val="none" w:sz="0" w:space="0" w:color="auto"/>
            <w:right w:val="none" w:sz="0" w:space="0" w:color="auto"/>
          </w:divBdr>
          <w:divsChild>
            <w:div w:id="1856142315">
              <w:marLeft w:val="0"/>
              <w:marRight w:val="0"/>
              <w:marTop w:val="0"/>
              <w:marBottom w:val="0"/>
              <w:divBdr>
                <w:top w:val="none" w:sz="0" w:space="0" w:color="auto"/>
                <w:left w:val="none" w:sz="0" w:space="0" w:color="auto"/>
                <w:bottom w:val="none" w:sz="0" w:space="0" w:color="auto"/>
                <w:right w:val="none" w:sz="0" w:space="0" w:color="auto"/>
              </w:divBdr>
              <w:divsChild>
                <w:div w:id="613679437">
                  <w:marLeft w:val="120"/>
                  <w:marRight w:val="120"/>
                  <w:marTop w:val="120"/>
                  <w:marBottom w:val="120"/>
                  <w:divBdr>
                    <w:top w:val="single" w:sz="2" w:space="3" w:color="DDDDDD"/>
                    <w:left w:val="single" w:sz="2" w:space="3" w:color="DDDDDD"/>
                    <w:bottom w:val="single" w:sz="2" w:space="3" w:color="DDDDDD"/>
                    <w:right w:val="single" w:sz="2" w:space="3" w:color="DDDDDD"/>
                  </w:divBdr>
                  <w:divsChild>
                    <w:div w:id="1199778584">
                      <w:marLeft w:val="0"/>
                      <w:marRight w:val="0"/>
                      <w:marTop w:val="0"/>
                      <w:marBottom w:val="72"/>
                      <w:divBdr>
                        <w:top w:val="none" w:sz="0" w:space="0" w:color="auto"/>
                        <w:left w:val="none" w:sz="0" w:space="0" w:color="auto"/>
                        <w:bottom w:val="none" w:sz="0" w:space="0" w:color="auto"/>
                        <w:right w:val="none" w:sz="0" w:space="0" w:color="auto"/>
                      </w:divBdr>
                      <w:divsChild>
                        <w:div w:id="1851331217">
                          <w:marLeft w:val="0"/>
                          <w:marRight w:val="0"/>
                          <w:marTop w:val="0"/>
                          <w:marBottom w:val="0"/>
                          <w:divBdr>
                            <w:top w:val="none" w:sz="0" w:space="0" w:color="auto"/>
                            <w:left w:val="none" w:sz="0" w:space="0" w:color="auto"/>
                            <w:bottom w:val="none" w:sz="0" w:space="0" w:color="auto"/>
                            <w:right w:val="none" w:sz="0" w:space="0" w:color="auto"/>
                          </w:divBdr>
                        </w:div>
                        <w:div w:id="1076590839">
                          <w:marLeft w:val="0"/>
                          <w:marRight w:val="0"/>
                          <w:marTop w:val="0"/>
                          <w:marBottom w:val="0"/>
                          <w:divBdr>
                            <w:top w:val="none" w:sz="0" w:space="0" w:color="auto"/>
                            <w:left w:val="none" w:sz="0" w:space="0" w:color="auto"/>
                            <w:bottom w:val="none" w:sz="0" w:space="0" w:color="auto"/>
                            <w:right w:val="none" w:sz="0" w:space="0" w:color="auto"/>
                          </w:divBdr>
                        </w:div>
                      </w:divsChild>
                    </w:div>
                    <w:div w:id="1279264949">
                      <w:marLeft w:val="0"/>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 w:id="2105106305">
      <w:bodyDiv w:val="1"/>
      <w:marLeft w:val="0"/>
      <w:marRight w:val="0"/>
      <w:marTop w:val="0"/>
      <w:marBottom w:val="0"/>
      <w:divBdr>
        <w:top w:val="none" w:sz="0" w:space="0" w:color="auto"/>
        <w:left w:val="none" w:sz="0" w:space="0" w:color="auto"/>
        <w:bottom w:val="none" w:sz="0" w:space="0" w:color="auto"/>
        <w:right w:val="none" w:sz="0" w:space="0" w:color="auto"/>
      </w:divBdr>
      <w:divsChild>
        <w:div w:id="423654114">
          <w:marLeft w:val="0"/>
          <w:marRight w:val="0"/>
          <w:marTop w:val="100"/>
          <w:marBottom w:val="100"/>
          <w:divBdr>
            <w:top w:val="none" w:sz="0" w:space="0" w:color="auto"/>
            <w:left w:val="none" w:sz="0" w:space="0" w:color="auto"/>
            <w:bottom w:val="none" w:sz="0" w:space="0" w:color="auto"/>
            <w:right w:val="none" w:sz="0" w:space="0" w:color="auto"/>
          </w:divBdr>
          <w:divsChild>
            <w:div w:id="410663173">
              <w:marLeft w:val="0"/>
              <w:marRight w:val="0"/>
              <w:marTop w:val="0"/>
              <w:marBottom w:val="60"/>
              <w:divBdr>
                <w:top w:val="none" w:sz="0" w:space="0" w:color="auto"/>
                <w:left w:val="none" w:sz="0" w:space="0" w:color="auto"/>
                <w:bottom w:val="single" w:sz="2" w:space="0" w:color="CCCCCC"/>
                <w:right w:val="none" w:sz="0" w:space="0" w:color="auto"/>
              </w:divBdr>
              <w:divsChild>
                <w:div w:id="1484007739">
                  <w:marLeft w:val="0"/>
                  <w:marRight w:val="0"/>
                  <w:marTop w:val="0"/>
                  <w:marBottom w:val="0"/>
                  <w:divBdr>
                    <w:top w:val="none" w:sz="0" w:space="0" w:color="auto"/>
                    <w:left w:val="none" w:sz="0" w:space="0" w:color="auto"/>
                    <w:bottom w:val="none" w:sz="0" w:space="0" w:color="auto"/>
                    <w:right w:val="none" w:sz="0" w:space="0" w:color="auto"/>
                  </w:divBdr>
                </w:div>
                <w:div w:id="113293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cesstoinsight.org/lib/authors/soma/wayof.html"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E5BF1"/>
    <w:rsid w:val="00575D45"/>
    <w:rsid w:val="007E5BF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1BECD04A414771ACBC333753AD685A">
    <w:name w:val="C71BECD04A414771ACBC333753AD685A"/>
    <w:rsid w:val="007E5B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3</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4</cp:revision>
  <dcterms:created xsi:type="dcterms:W3CDTF">2014-05-16T08:26:00Z</dcterms:created>
  <dcterms:modified xsi:type="dcterms:W3CDTF">2014-05-26T08:04:00Z</dcterms:modified>
</cp:coreProperties>
</file>