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6B" w:rsidRDefault="00803F57" w:rsidP="0093506B">
      <w:pPr>
        <w:jc w:val="center"/>
        <w:rPr>
          <w:rFonts w:ascii="Verdana" w:hAnsi="Verdana"/>
          <w:b/>
          <w:bCs/>
          <w:sz w:val="24"/>
          <w:szCs w:val="24"/>
        </w:rPr>
      </w:pPr>
      <w:r>
        <w:rPr>
          <w:rFonts w:ascii="Verdana" w:hAnsi="Verdana"/>
          <w:b/>
          <w:bCs/>
          <w:sz w:val="24"/>
          <w:szCs w:val="24"/>
        </w:rPr>
        <w:t xml:space="preserve">What Is </w:t>
      </w:r>
      <w:r w:rsidR="0093506B" w:rsidRPr="0093506B">
        <w:rPr>
          <w:rFonts w:ascii="Verdana" w:hAnsi="Verdana"/>
          <w:b/>
          <w:bCs/>
          <w:sz w:val="24"/>
          <w:szCs w:val="24"/>
        </w:rPr>
        <w:t xml:space="preserve">Right </w:t>
      </w:r>
      <w:r w:rsidR="00544EE1">
        <w:rPr>
          <w:rFonts w:ascii="Verdana" w:hAnsi="Verdana"/>
          <w:b/>
          <w:bCs/>
          <w:sz w:val="24"/>
          <w:szCs w:val="24"/>
        </w:rPr>
        <w:t>Speech</w:t>
      </w:r>
      <w:r>
        <w:rPr>
          <w:rFonts w:ascii="Verdana" w:hAnsi="Verdana"/>
          <w:b/>
          <w:bCs/>
          <w:sz w:val="24"/>
          <w:szCs w:val="24"/>
        </w:rPr>
        <w:t>?</w:t>
      </w:r>
    </w:p>
    <w:p w:rsidR="00544EE1" w:rsidRPr="00B66BDF" w:rsidRDefault="00544EE1" w:rsidP="00544EE1">
      <w:pPr>
        <w:rPr>
          <w:rFonts w:ascii="Verdana" w:hAnsi="Verdana"/>
          <w:sz w:val="24"/>
          <w:szCs w:val="24"/>
        </w:rPr>
      </w:pPr>
      <w:r w:rsidRPr="004004B1">
        <w:rPr>
          <w:rFonts w:ascii="Verdana" w:hAnsi="Verdana"/>
          <w:bCs/>
          <w:sz w:val="24"/>
          <w:szCs w:val="24"/>
        </w:rPr>
        <w:t>Right Speech</w:t>
      </w:r>
      <w:r w:rsidR="004004B1">
        <w:rPr>
          <w:rFonts w:ascii="Verdana" w:hAnsi="Verdana"/>
          <w:bCs/>
          <w:sz w:val="24"/>
          <w:szCs w:val="24"/>
        </w:rPr>
        <w:t xml:space="preserve"> means s</w:t>
      </w:r>
      <w:r w:rsidRPr="00B66BDF">
        <w:rPr>
          <w:rFonts w:ascii="Verdana" w:hAnsi="Verdana"/>
          <w:sz w:val="24"/>
          <w:szCs w:val="24"/>
        </w:rPr>
        <w:t>peaking in line with the truth</w:t>
      </w:r>
      <w:r w:rsidR="004004B1">
        <w:rPr>
          <w:rFonts w:ascii="Verdana" w:hAnsi="Verdana"/>
          <w:sz w:val="24"/>
          <w:szCs w:val="24"/>
        </w:rPr>
        <w:t>, and it</w:t>
      </w:r>
      <w:r w:rsidRPr="00B66BDF">
        <w:rPr>
          <w:rFonts w:ascii="Verdana" w:hAnsi="Verdana"/>
          <w:sz w:val="24"/>
          <w:szCs w:val="24"/>
        </w:rPr>
        <w:t xml:space="preserve"> has four forms</w:t>
      </w:r>
      <w:r w:rsidR="004004B1">
        <w:rPr>
          <w:rFonts w:ascii="Verdana" w:hAnsi="Verdana"/>
          <w:sz w:val="24"/>
          <w:szCs w:val="24"/>
        </w:rPr>
        <w:t xml:space="preserve">: </w:t>
      </w:r>
      <w:r w:rsidRPr="00B66BDF">
        <w:rPr>
          <w:rFonts w:ascii="Verdana" w:hAnsi="Verdana"/>
          <w:sz w:val="24"/>
          <w:szCs w:val="24"/>
        </w:rPr>
        <w:t xml:space="preserve"> </w:t>
      </w:r>
    </w:p>
    <w:p w:rsidR="00544EE1" w:rsidRDefault="00544EE1" w:rsidP="004004B1">
      <w:pPr>
        <w:pStyle w:val="ListParagraph"/>
        <w:numPr>
          <w:ilvl w:val="0"/>
          <w:numId w:val="5"/>
        </w:numPr>
        <w:rPr>
          <w:rFonts w:ascii="Verdana" w:hAnsi="Verdana"/>
          <w:sz w:val="24"/>
          <w:szCs w:val="24"/>
        </w:rPr>
      </w:pPr>
      <w:r w:rsidRPr="004004B1">
        <w:rPr>
          <w:rFonts w:ascii="Verdana" w:hAnsi="Verdana"/>
          <w:i/>
          <w:iCs/>
          <w:sz w:val="24"/>
          <w:szCs w:val="24"/>
        </w:rPr>
        <w:t>Not lying.</w:t>
      </w:r>
      <w:r w:rsidRPr="004004B1">
        <w:rPr>
          <w:rFonts w:ascii="Verdana" w:hAnsi="Verdana"/>
          <w:sz w:val="24"/>
          <w:szCs w:val="24"/>
        </w:rPr>
        <w:t xml:space="preserve"> </w:t>
      </w:r>
    </w:p>
    <w:p w:rsidR="00D12A9B" w:rsidRPr="004004B1" w:rsidRDefault="00D12A9B" w:rsidP="00D12A9B">
      <w:pPr>
        <w:pStyle w:val="ListParagraph"/>
        <w:rPr>
          <w:rFonts w:ascii="Verdana" w:hAnsi="Verdana"/>
          <w:sz w:val="24"/>
          <w:szCs w:val="24"/>
        </w:rPr>
      </w:pPr>
    </w:p>
    <w:p w:rsidR="00544EE1" w:rsidRDefault="00544EE1" w:rsidP="004004B1">
      <w:pPr>
        <w:pStyle w:val="ListParagraph"/>
        <w:numPr>
          <w:ilvl w:val="0"/>
          <w:numId w:val="5"/>
        </w:numPr>
        <w:rPr>
          <w:rFonts w:ascii="Verdana" w:hAnsi="Verdana"/>
          <w:sz w:val="24"/>
          <w:szCs w:val="24"/>
        </w:rPr>
      </w:pPr>
      <w:r w:rsidRPr="004004B1">
        <w:rPr>
          <w:rFonts w:ascii="Verdana" w:hAnsi="Verdana"/>
          <w:i/>
          <w:iCs/>
          <w:sz w:val="24"/>
          <w:szCs w:val="24"/>
        </w:rPr>
        <w:t>Not speaking divisively</w:t>
      </w:r>
      <w:r w:rsidR="004004B1">
        <w:rPr>
          <w:rFonts w:ascii="Verdana" w:hAnsi="Verdana"/>
          <w:iCs/>
          <w:sz w:val="24"/>
          <w:szCs w:val="24"/>
        </w:rPr>
        <w:t xml:space="preserve">. For example, </w:t>
      </w:r>
      <w:r w:rsidRPr="004004B1">
        <w:rPr>
          <w:rFonts w:ascii="Verdana" w:hAnsi="Verdana"/>
          <w:sz w:val="24"/>
          <w:szCs w:val="24"/>
        </w:rPr>
        <w:t>talking about this person to that person so as to give rise to misunderstandings leading to a falling-out between the two.</w:t>
      </w:r>
    </w:p>
    <w:p w:rsidR="00D12A9B" w:rsidRPr="004004B1" w:rsidRDefault="00D12A9B" w:rsidP="00D12A9B">
      <w:pPr>
        <w:pStyle w:val="ListParagraph"/>
        <w:rPr>
          <w:rFonts w:ascii="Verdana" w:hAnsi="Verdana"/>
          <w:sz w:val="24"/>
          <w:szCs w:val="24"/>
        </w:rPr>
      </w:pPr>
    </w:p>
    <w:p w:rsidR="00544EE1" w:rsidRDefault="00544EE1" w:rsidP="004004B1">
      <w:pPr>
        <w:pStyle w:val="ListParagraph"/>
        <w:numPr>
          <w:ilvl w:val="0"/>
          <w:numId w:val="5"/>
        </w:numPr>
        <w:rPr>
          <w:rFonts w:ascii="Verdana" w:hAnsi="Verdana"/>
          <w:sz w:val="24"/>
          <w:szCs w:val="24"/>
        </w:rPr>
      </w:pPr>
      <w:r w:rsidRPr="004004B1">
        <w:rPr>
          <w:rFonts w:ascii="Verdana" w:hAnsi="Verdana"/>
          <w:i/>
          <w:iCs/>
          <w:sz w:val="24"/>
          <w:szCs w:val="24"/>
        </w:rPr>
        <w:t>Not speaking harsh or vulgar words</w:t>
      </w:r>
      <w:r w:rsidR="004004B1">
        <w:rPr>
          <w:rFonts w:ascii="Verdana" w:hAnsi="Verdana"/>
          <w:iCs/>
          <w:sz w:val="24"/>
          <w:szCs w:val="24"/>
        </w:rPr>
        <w:t>. That is</w:t>
      </w:r>
      <w:r w:rsidRPr="004004B1">
        <w:rPr>
          <w:rFonts w:ascii="Verdana" w:hAnsi="Verdana"/>
          <w:i/>
          <w:iCs/>
          <w:sz w:val="24"/>
          <w:szCs w:val="24"/>
        </w:rPr>
        <w:t>,</w:t>
      </w:r>
      <w:r w:rsidRPr="004004B1">
        <w:rPr>
          <w:rFonts w:ascii="Verdana" w:hAnsi="Verdana"/>
          <w:sz w:val="24"/>
          <w:szCs w:val="24"/>
        </w:rPr>
        <w:t xml:space="preserve"> casting aspersions on a person's family, race, or occupation in ways that are considered base by the conventions of the world.</w:t>
      </w:r>
    </w:p>
    <w:p w:rsidR="00D12A9B" w:rsidRPr="004004B1" w:rsidRDefault="00D12A9B" w:rsidP="00D12A9B">
      <w:pPr>
        <w:pStyle w:val="ListParagraph"/>
        <w:rPr>
          <w:rFonts w:ascii="Verdana" w:hAnsi="Verdana"/>
          <w:sz w:val="24"/>
          <w:szCs w:val="24"/>
        </w:rPr>
      </w:pPr>
    </w:p>
    <w:p w:rsidR="00544EE1" w:rsidRPr="004004B1" w:rsidRDefault="00544EE1" w:rsidP="004004B1">
      <w:pPr>
        <w:pStyle w:val="ListParagraph"/>
        <w:numPr>
          <w:ilvl w:val="0"/>
          <w:numId w:val="5"/>
        </w:numPr>
        <w:rPr>
          <w:rFonts w:ascii="Verdana" w:hAnsi="Verdana"/>
          <w:sz w:val="24"/>
          <w:szCs w:val="24"/>
        </w:rPr>
      </w:pPr>
      <w:r w:rsidRPr="004004B1">
        <w:rPr>
          <w:rFonts w:ascii="Verdana" w:hAnsi="Verdana"/>
          <w:i/>
          <w:iCs/>
          <w:sz w:val="24"/>
          <w:szCs w:val="24"/>
        </w:rPr>
        <w:t>Not speaking idly</w:t>
      </w:r>
      <w:r w:rsidR="004004B1">
        <w:rPr>
          <w:rFonts w:ascii="Verdana" w:hAnsi="Verdana"/>
          <w:iCs/>
          <w:sz w:val="24"/>
          <w:szCs w:val="24"/>
        </w:rPr>
        <w:t>. That is</w:t>
      </w:r>
      <w:r w:rsidRPr="004004B1">
        <w:rPr>
          <w:rFonts w:ascii="Verdana" w:hAnsi="Verdana"/>
          <w:i/>
          <w:iCs/>
          <w:sz w:val="24"/>
          <w:szCs w:val="24"/>
        </w:rPr>
        <w:t>,</w:t>
      </w:r>
      <w:r w:rsidRPr="004004B1">
        <w:rPr>
          <w:rFonts w:ascii="Verdana" w:hAnsi="Verdana"/>
          <w:sz w:val="24"/>
          <w:szCs w:val="24"/>
        </w:rPr>
        <w:t xml:space="preserve"> in ways </w:t>
      </w:r>
      <w:proofErr w:type="gramStart"/>
      <w:r w:rsidRPr="004004B1">
        <w:rPr>
          <w:rFonts w:ascii="Verdana" w:hAnsi="Verdana"/>
          <w:sz w:val="24"/>
          <w:szCs w:val="24"/>
        </w:rPr>
        <w:t>that are</w:t>
      </w:r>
      <w:proofErr w:type="gramEnd"/>
      <w:r w:rsidRPr="004004B1">
        <w:rPr>
          <w:rFonts w:ascii="Verdana" w:hAnsi="Verdana"/>
          <w:sz w:val="24"/>
          <w:szCs w:val="24"/>
        </w:rPr>
        <w:t xml:space="preserve"> of no benefit to the listener</w:t>
      </w:r>
      <w:r w:rsidR="004004B1">
        <w:rPr>
          <w:rFonts w:ascii="Verdana" w:hAnsi="Verdana"/>
          <w:sz w:val="24"/>
          <w:szCs w:val="24"/>
        </w:rPr>
        <w:t>. F</w:t>
      </w:r>
      <w:r w:rsidRPr="004004B1">
        <w:rPr>
          <w:rFonts w:ascii="Verdana" w:hAnsi="Verdana"/>
          <w:sz w:val="24"/>
          <w:szCs w:val="24"/>
        </w:rPr>
        <w:t xml:space="preserve">or instance, </w:t>
      </w:r>
      <w:r w:rsidRPr="004004B1">
        <w:rPr>
          <w:rFonts w:ascii="Verdana" w:hAnsi="Verdana"/>
          <w:i/>
          <w:sz w:val="24"/>
          <w:szCs w:val="24"/>
        </w:rPr>
        <w:t>criticizing</w:t>
      </w:r>
      <w:r w:rsidRPr="004004B1">
        <w:rPr>
          <w:rFonts w:ascii="Verdana" w:hAnsi="Verdana"/>
          <w:sz w:val="24"/>
          <w:szCs w:val="24"/>
        </w:rPr>
        <w:t xml:space="preserve"> or </w:t>
      </w:r>
      <w:r w:rsidRPr="004004B1">
        <w:rPr>
          <w:rFonts w:ascii="Verdana" w:hAnsi="Verdana"/>
          <w:i/>
          <w:sz w:val="24"/>
          <w:szCs w:val="24"/>
        </w:rPr>
        <w:t>gossiping</w:t>
      </w:r>
      <w:r w:rsidRPr="004004B1">
        <w:rPr>
          <w:rFonts w:ascii="Verdana" w:hAnsi="Verdana"/>
          <w:sz w:val="24"/>
          <w:szCs w:val="24"/>
        </w:rPr>
        <w:t xml:space="preserve"> about the faults of other people in ways that don't serve to remind our listeners to correct their own faults</w:t>
      </w:r>
      <w:r w:rsidR="004004B1">
        <w:rPr>
          <w:rFonts w:ascii="Verdana" w:hAnsi="Verdana"/>
          <w:sz w:val="24"/>
          <w:szCs w:val="24"/>
        </w:rPr>
        <w:t xml:space="preserve">. </w:t>
      </w:r>
      <w:r w:rsidR="004004B1" w:rsidRPr="004004B1">
        <w:rPr>
          <w:rFonts w:ascii="Verdana" w:hAnsi="Verdana"/>
          <w:i/>
          <w:sz w:val="24"/>
          <w:szCs w:val="24"/>
        </w:rPr>
        <w:t>G</w:t>
      </w:r>
      <w:r w:rsidRPr="004004B1">
        <w:rPr>
          <w:rFonts w:ascii="Verdana" w:hAnsi="Verdana"/>
          <w:i/>
          <w:sz w:val="24"/>
          <w:szCs w:val="24"/>
        </w:rPr>
        <w:t>rumbling</w:t>
      </w:r>
      <w:r w:rsidRPr="004004B1">
        <w:rPr>
          <w:rFonts w:ascii="Verdana" w:hAnsi="Verdana"/>
          <w:sz w:val="24"/>
          <w:szCs w:val="24"/>
        </w:rPr>
        <w:t xml:space="preserve">, </w:t>
      </w:r>
      <w:r w:rsidR="004004B1">
        <w:rPr>
          <w:rFonts w:ascii="Verdana" w:hAnsi="Verdana"/>
          <w:sz w:val="24"/>
          <w:szCs w:val="24"/>
        </w:rPr>
        <w:t>that is</w:t>
      </w:r>
      <w:r w:rsidRPr="004004B1">
        <w:rPr>
          <w:rFonts w:ascii="Verdana" w:hAnsi="Verdana"/>
          <w:sz w:val="24"/>
          <w:szCs w:val="24"/>
        </w:rPr>
        <w:t xml:space="preserve">, </w:t>
      </w:r>
      <w:r w:rsidRPr="004004B1">
        <w:rPr>
          <w:rFonts w:ascii="Verdana" w:hAnsi="Verdana"/>
          <w:i/>
          <w:sz w:val="24"/>
          <w:szCs w:val="24"/>
        </w:rPr>
        <w:t>complaining</w:t>
      </w:r>
      <w:r w:rsidRPr="004004B1">
        <w:rPr>
          <w:rFonts w:ascii="Verdana" w:hAnsi="Verdana"/>
          <w:sz w:val="24"/>
          <w:szCs w:val="24"/>
        </w:rPr>
        <w:t xml:space="preserve"> over and over about something until our listeners can't stand it any longer</w:t>
      </w:r>
      <w:r w:rsidR="004004B1">
        <w:rPr>
          <w:rFonts w:ascii="Verdana" w:hAnsi="Verdana"/>
          <w:sz w:val="24"/>
          <w:szCs w:val="24"/>
        </w:rPr>
        <w:t>;</w:t>
      </w:r>
      <w:r w:rsidRPr="004004B1">
        <w:rPr>
          <w:rFonts w:ascii="Verdana" w:hAnsi="Verdana"/>
          <w:sz w:val="24"/>
          <w:szCs w:val="24"/>
        </w:rPr>
        <w:t xml:space="preserve"> the way a drunkard grumbles repeatedly without saying anything worthwhile</w:t>
      </w:r>
      <w:r w:rsidR="004004B1">
        <w:rPr>
          <w:rFonts w:ascii="Verdana" w:hAnsi="Verdana"/>
          <w:sz w:val="24"/>
          <w:szCs w:val="24"/>
        </w:rPr>
        <w:t xml:space="preserve">. </w:t>
      </w:r>
      <w:r w:rsidR="004004B1" w:rsidRPr="004004B1">
        <w:rPr>
          <w:rFonts w:ascii="Verdana" w:hAnsi="Verdana"/>
          <w:i/>
          <w:sz w:val="24"/>
          <w:szCs w:val="24"/>
        </w:rPr>
        <w:t>S</w:t>
      </w:r>
      <w:r w:rsidRPr="004004B1">
        <w:rPr>
          <w:rFonts w:ascii="Verdana" w:hAnsi="Verdana"/>
          <w:i/>
          <w:sz w:val="24"/>
          <w:szCs w:val="24"/>
        </w:rPr>
        <w:t>peaking extravagantly</w:t>
      </w:r>
      <w:r w:rsidR="004004B1">
        <w:rPr>
          <w:rFonts w:ascii="Verdana" w:hAnsi="Verdana"/>
          <w:sz w:val="24"/>
          <w:szCs w:val="24"/>
        </w:rPr>
        <w:t xml:space="preserve">, </w:t>
      </w:r>
      <w:r w:rsidRPr="004004B1">
        <w:rPr>
          <w:rFonts w:ascii="Verdana" w:hAnsi="Verdana"/>
          <w:sz w:val="24"/>
          <w:szCs w:val="24"/>
        </w:rPr>
        <w:t>even if what we say may be good, if it goes over our listeners' heads it serves no purpose</w:t>
      </w:r>
      <w:r w:rsidR="004004B1">
        <w:rPr>
          <w:rFonts w:ascii="Verdana" w:hAnsi="Verdana"/>
          <w:sz w:val="24"/>
          <w:szCs w:val="24"/>
        </w:rPr>
        <w:t xml:space="preserve">. </w:t>
      </w:r>
      <w:r w:rsidR="004004B1" w:rsidRPr="004004B1">
        <w:rPr>
          <w:rFonts w:ascii="Verdana" w:hAnsi="Verdana"/>
          <w:i/>
          <w:sz w:val="24"/>
          <w:szCs w:val="24"/>
        </w:rPr>
        <w:t>B</w:t>
      </w:r>
      <w:r w:rsidRPr="004004B1">
        <w:rPr>
          <w:rFonts w:ascii="Verdana" w:hAnsi="Verdana"/>
          <w:i/>
          <w:sz w:val="24"/>
          <w:szCs w:val="24"/>
        </w:rPr>
        <w:t>abbling</w:t>
      </w:r>
      <w:r w:rsidRPr="004004B1">
        <w:rPr>
          <w:rFonts w:ascii="Verdana" w:hAnsi="Verdana"/>
          <w:sz w:val="24"/>
          <w:szCs w:val="24"/>
        </w:rPr>
        <w:t xml:space="preserve">, </w:t>
      </w:r>
      <w:r w:rsidR="004004B1">
        <w:rPr>
          <w:rFonts w:ascii="Verdana" w:hAnsi="Verdana"/>
          <w:sz w:val="24"/>
          <w:szCs w:val="24"/>
        </w:rPr>
        <w:t>that is</w:t>
      </w:r>
      <w:r w:rsidRPr="004004B1">
        <w:rPr>
          <w:rFonts w:ascii="Verdana" w:hAnsi="Verdana"/>
          <w:sz w:val="24"/>
          <w:szCs w:val="24"/>
        </w:rPr>
        <w:t>, speaking excessively without any aim: Talking at great length without really saying anything serves no purpose at all, and fits the phrase, "A waste of words, a waste of breath, a waste of time."</w:t>
      </w:r>
    </w:p>
    <w:p w:rsidR="00544EE1" w:rsidRPr="00B66BDF" w:rsidRDefault="00544EE1" w:rsidP="00544EE1">
      <w:pPr>
        <w:rPr>
          <w:rFonts w:ascii="Verdana" w:hAnsi="Verdana"/>
          <w:sz w:val="24"/>
          <w:szCs w:val="24"/>
        </w:rPr>
      </w:pPr>
      <w:r w:rsidRPr="00B66BDF">
        <w:rPr>
          <w:rFonts w:ascii="Verdana" w:hAnsi="Verdana"/>
          <w:sz w:val="24"/>
          <w:szCs w:val="24"/>
        </w:rPr>
        <w:t>In short:</w:t>
      </w:r>
    </w:p>
    <w:p w:rsidR="00544EE1" w:rsidRPr="00B66BDF" w:rsidRDefault="004004B1" w:rsidP="00544EE1">
      <w:pPr>
        <w:rPr>
          <w:rFonts w:ascii="Verdana" w:hAnsi="Verdana"/>
          <w:sz w:val="24"/>
          <w:szCs w:val="24"/>
        </w:rPr>
      </w:pPr>
      <w:r>
        <w:rPr>
          <w:rFonts w:ascii="Verdana" w:hAnsi="Verdana"/>
          <w:sz w:val="24"/>
          <w:szCs w:val="24"/>
        </w:rPr>
        <w:t>First, d</w:t>
      </w:r>
      <w:r w:rsidR="00544EE1" w:rsidRPr="00B66BDF">
        <w:rPr>
          <w:rFonts w:ascii="Verdana" w:hAnsi="Verdana"/>
          <w:sz w:val="24"/>
          <w:szCs w:val="24"/>
        </w:rPr>
        <w:t>on't s</w:t>
      </w:r>
      <w:r>
        <w:rPr>
          <w:rFonts w:ascii="Verdana" w:hAnsi="Verdana"/>
          <w:sz w:val="24"/>
          <w:szCs w:val="24"/>
        </w:rPr>
        <w:t xml:space="preserve">peak </w:t>
      </w:r>
      <w:r w:rsidR="00544EE1" w:rsidRPr="00B66BDF">
        <w:rPr>
          <w:rFonts w:ascii="Verdana" w:hAnsi="Verdana"/>
          <w:sz w:val="24"/>
          <w:szCs w:val="24"/>
        </w:rPr>
        <w:t xml:space="preserve">anything </w:t>
      </w:r>
      <w:r w:rsidR="00544EE1" w:rsidRPr="004004B1">
        <w:rPr>
          <w:rFonts w:ascii="Verdana" w:hAnsi="Verdana"/>
          <w:i/>
          <w:sz w:val="24"/>
          <w:szCs w:val="24"/>
        </w:rPr>
        <w:t>bad</w:t>
      </w:r>
      <w:r w:rsidR="00544EE1" w:rsidRPr="00B66BDF">
        <w:rPr>
          <w:rFonts w:ascii="Verdana" w:hAnsi="Verdana"/>
          <w:sz w:val="24"/>
          <w:szCs w:val="24"/>
        </w:rPr>
        <w:t xml:space="preserve"> or </w:t>
      </w:r>
      <w:r w:rsidR="00544EE1" w:rsidRPr="004004B1">
        <w:rPr>
          <w:rFonts w:ascii="Verdana" w:hAnsi="Verdana"/>
          <w:i/>
          <w:sz w:val="24"/>
          <w:szCs w:val="24"/>
        </w:rPr>
        <w:t>untrue</w:t>
      </w:r>
      <w:r w:rsidR="00544EE1" w:rsidRPr="00B66BDF">
        <w:rPr>
          <w:rFonts w:ascii="Verdana" w:hAnsi="Verdana"/>
          <w:sz w:val="24"/>
          <w:szCs w:val="24"/>
        </w:rPr>
        <w:t xml:space="preserve">. </w:t>
      </w:r>
    </w:p>
    <w:p w:rsidR="00544EE1" w:rsidRPr="00B66BDF" w:rsidRDefault="004004B1" w:rsidP="00544EE1">
      <w:pPr>
        <w:rPr>
          <w:rFonts w:ascii="Verdana" w:hAnsi="Verdana"/>
          <w:sz w:val="24"/>
          <w:szCs w:val="24"/>
        </w:rPr>
      </w:pPr>
      <w:r>
        <w:rPr>
          <w:rFonts w:ascii="Verdana" w:hAnsi="Verdana"/>
          <w:sz w:val="24"/>
          <w:szCs w:val="24"/>
        </w:rPr>
        <w:t>Second, speak</w:t>
      </w:r>
      <w:r w:rsidR="00544EE1" w:rsidRPr="00B66BDF">
        <w:rPr>
          <w:rFonts w:ascii="Verdana" w:hAnsi="Verdana"/>
          <w:sz w:val="24"/>
          <w:szCs w:val="24"/>
        </w:rPr>
        <w:t xml:space="preserve"> only things that are </w:t>
      </w:r>
      <w:r w:rsidRPr="004004B1">
        <w:rPr>
          <w:rFonts w:ascii="Verdana" w:hAnsi="Verdana"/>
          <w:i/>
          <w:sz w:val="24"/>
          <w:szCs w:val="24"/>
        </w:rPr>
        <w:t>good</w:t>
      </w:r>
      <w:r>
        <w:rPr>
          <w:rFonts w:ascii="Verdana" w:hAnsi="Verdana"/>
          <w:sz w:val="24"/>
          <w:szCs w:val="24"/>
        </w:rPr>
        <w:t xml:space="preserve"> and </w:t>
      </w:r>
      <w:r w:rsidR="00544EE1" w:rsidRPr="004004B1">
        <w:rPr>
          <w:rFonts w:ascii="Verdana" w:hAnsi="Verdana"/>
          <w:i/>
          <w:sz w:val="24"/>
          <w:szCs w:val="24"/>
        </w:rPr>
        <w:t>true</w:t>
      </w:r>
      <w:r w:rsidR="00544EE1" w:rsidRPr="00B66BDF">
        <w:rPr>
          <w:rFonts w:ascii="Verdana" w:hAnsi="Verdana"/>
          <w:sz w:val="24"/>
          <w:szCs w:val="24"/>
        </w:rPr>
        <w:t xml:space="preserve">, that will give knowledge to our listeners or bring them to their senses. Even then, </w:t>
      </w:r>
      <w:r>
        <w:rPr>
          <w:rFonts w:ascii="Verdana" w:hAnsi="Verdana"/>
          <w:sz w:val="24"/>
          <w:szCs w:val="24"/>
        </w:rPr>
        <w:t>however</w:t>
      </w:r>
      <w:r w:rsidR="00544EE1" w:rsidRPr="00B66BDF">
        <w:rPr>
          <w:rFonts w:ascii="Verdana" w:hAnsi="Verdana"/>
          <w:sz w:val="24"/>
          <w:szCs w:val="24"/>
        </w:rPr>
        <w:t>, we should have a sense of time, place, and situation if our words are to qualify as Right Speech. Don't hope to get by on good words and good intentions alone. If what you say isn't right for the situation, it can cause harm. Suppose, for instance, that another person does something wrong. Even though you may mean well, if what you say strikes that person the wrong way, it can cause harm.</w:t>
      </w:r>
    </w:p>
    <w:p w:rsidR="00D12A9B" w:rsidRDefault="00544EE1" w:rsidP="00544EE1">
      <w:pPr>
        <w:rPr>
          <w:rFonts w:ascii="Verdana" w:hAnsi="Verdana"/>
          <w:sz w:val="24"/>
          <w:szCs w:val="24"/>
        </w:rPr>
      </w:pPr>
      <w:r w:rsidRPr="00B66BDF">
        <w:rPr>
          <w:rFonts w:ascii="Verdana" w:hAnsi="Verdana"/>
          <w:sz w:val="24"/>
          <w:szCs w:val="24"/>
        </w:rPr>
        <w:t xml:space="preserve">There's a story they tell about a monk who was walking across an open field and happened to meet up with a farmer carrying a plow over his shoulder and a hoe in his hand, wearing a palm-leaf hat and a waistcloth whose ends weren't tucked in. On seeing the monk, the farmer raised his hands in respect without first putting himself in order. </w:t>
      </w:r>
    </w:p>
    <w:p w:rsidR="00E24630" w:rsidRDefault="00544EE1" w:rsidP="00544EE1">
      <w:pPr>
        <w:rPr>
          <w:rFonts w:ascii="Verdana" w:hAnsi="Verdana"/>
          <w:sz w:val="24"/>
          <w:szCs w:val="24"/>
        </w:rPr>
      </w:pPr>
      <w:r w:rsidRPr="00B66BDF">
        <w:rPr>
          <w:rFonts w:ascii="Verdana" w:hAnsi="Verdana"/>
          <w:sz w:val="24"/>
          <w:szCs w:val="24"/>
        </w:rPr>
        <w:lastRenderedPageBreak/>
        <w:t>The monk, meaning well, wanted to give the farmer a gentle reminder and so said, "Now, that's not the way you pay respect to a monk, is it?" "If it isn't," the farmer replied, "then to hell with it." As a result, the gentle reminder ended up causing harm.</w:t>
      </w:r>
      <w:r w:rsidR="00414D3E" w:rsidRPr="00414D3E">
        <w:rPr>
          <w:rFonts w:ascii="Verdana" w:hAnsi="Verdana"/>
          <w:sz w:val="24"/>
          <w:szCs w:val="24"/>
        </w:rPr>
        <w:t xml:space="preserve"> </w:t>
      </w:r>
    </w:p>
    <w:p w:rsidR="00414D3E" w:rsidRPr="00414D3E" w:rsidRDefault="00414D3E" w:rsidP="00414D3E">
      <w:pPr>
        <w:rPr>
          <w:rFonts w:ascii="Verdana" w:hAnsi="Verdana"/>
          <w:sz w:val="24"/>
          <w:szCs w:val="24"/>
        </w:rPr>
      </w:pPr>
      <w:r>
        <w:rPr>
          <w:rFonts w:ascii="Verdana" w:hAnsi="Verdana"/>
          <w:sz w:val="24"/>
          <w:szCs w:val="24"/>
        </w:rPr>
        <w:t xml:space="preserve">Source: Adapted from </w:t>
      </w:r>
      <w:r w:rsidRPr="00414D3E">
        <w:rPr>
          <w:rFonts w:ascii="Verdana" w:hAnsi="Verdana"/>
          <w:sz w:val="24"/>
          <w:szCs w:val="24"/>
        </w:rPr>
        <w:t xml:space="preserve">"The Path to Peace and Freedom for the Mind", by </w:t>
      </w:r>
      <w:proofErr w:type="spellStart"/>
      <w:r w:rsidRPr="00414D3E">
        <w:rPr>
          <w:rFonts w:ascii="Verdana" w:hAnsi="Verdana"/>
          <w:sz w:val="24"/>
          <w:szCs w:val="24"/>
        </w:rPr>
        <w:t>Ajaan</w:t>
      </w:r>
      <w:proofErr w:type="spellEnd"/>
      <w:r w:rsidRPr="00414D3E">
        <w:rPr>
          <w:rFonts w:ascii="Verdana" w:hAnsi="Verdana"/>
          <w:sz w:val="24"/>
          <w:szCs w:val="24"/>
        </w:rPr>
        <w:t xml:space="preserve"> Lee </w:t>
      </w:r>
      <w:proofErr w:type="spellStart"/>
      <w:r w:rsidRPr="00414D3E">
        <w:rPr>
          <w:rFonts w:ascii="Verdana" w:hAnsi="Verdana"/>
          <w:sz w:val="24"/>
          <w:szCs w:val="24"/>
        </w:rPr>
        <w:t>Dhammadharo</w:t>
      </w:r>
      <w:proofErr w:type="spellEnd"/>
      <w:r w:rsidRPr="00414D3E">
        <w:rPr>
          <w:rFonts w:ascii="Verdana" w:hAnsi="Verdana"/>
          <w:sz w:val="24"/>
          <w:szCs w:val="24"/>
        </w:rPr>
        <w:t xml:space="preserve">, translated from the Thai by </w:t>
      </w:r>
      <w:proofErr w:type="spellStart"/>
      <w:r w:rsidRPr="00414D3E">
        <w:rPr>
          <w:rFonts w:ascii="Verdana" w:hAnsi="Verdana"/>
          <w:sz w:val="24"/>
          <w:szCs w:val="24"/>
        </w:rPr>
        <w:t>Thanissaro</w:t>
      </w:r>
      <w:proofErr w:type="spellEnd"/>
      <w:r w:rsidRPr="00414D3E">
        <w:rPr>
          <w:rFonts w:ascii="Verdana" w:hAnsi="Verdana"/>
          <w:sz w:val="24"/>
          <w:szCs w:val="24"/>
        </w:rPr>
        <w:t xml:space="preserve"> </w:t>
      </w:r>
      <w:proofErr w:type="spellStart"/>
      <w:r w:rsidRPr="00414D3E">
        <w:rPr>
          <w:rFonts w:ascii="Verdana" w:hAnsi="Verdana"/>
          <w:sz w:val="24"/>
          <w:szCs w:val="24"/>
        </w:rPr>
        <w:t>Bhikkhu</w:t>
      </w:r>
      <w:proofErr w:type="spellEnd"/>
      <w:r w:rsidRPr="00414D3E">
        <w:rPr>
          <w:rFonts w:ascii="Verdana" w:hAnsi="Verdana"/>
          <w:sz w:val="24"/>
          <w:szCs w:val="24"/>
        </w:rPr>
        <w:t xml:space="preserve">. </w:t>
      </w:r>
      <w:r w:rsidRPr="00414D3E">
        <w:rPr>
          <w:rFonts w:ascii="Verdana" w:hAnsi="Verdana"/>
          <w:i/>
          <w:iCs/>
          <w:sz w:val="24"/>
          <w:szCs w:val="24"/>
        </w:rPr>
        <w:t>Access to Insight (Legacy Edition)</w:t>
      </w:r>
      <w:r w:rsidRPr="00414D3E">
        <w:rPr>
          <w:rFonts w:ascii="Verdana" w:hAnsi="Verdana"/>
          <w:sz w:val="24"/>
          <w:szCs w:val="24"/>
        </w:rPr>
        <w:t xml:space="preserve">, 1 December 2013, </w:t>
      </w:r>
      <w:hyperlink r:id="rId5" w:history="1">
        <w:r w:rsidRPr="00414D3E">
          <w:rPr>
            <w:rStyle w:val="Hyperlink"/>
            <w:rFonts w:ascii="Verdana" w:hAnsi="Verdana"/>
            <w:sz w:val="24"/>
            <w:szCs w:val="24"/>
            <w:u w:val="none"/>
          </w:rPr>
          <w:t>http://www.accesstoinsight.org/lib/thai/lee/pathtopeace.html</w:t>
        </w:r>
      </w:hyperlink>
    </w:p>
    <w:sectPr w:rsidR="00414D3E" w:rsidRPr="00414D3E" w:rsidSect="00D12A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A7E"/>
    <w:multiLevelType w:val="hybridMultilevel"/>
    <w:tmpl w:val="61EAABC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B1554B"/>
    <w:multiLevelType w:val="hybridMultilevel"/>
    <w:tmpl w:val="B3F8CA38"/>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0A526C"/>
    <w:multiLevelType w:val="hybridMultilevel"/>
    <w:tmpl w:val="51A6D692"/>
    <w:lvl w:ilvl="0" w:tplc="4372FC2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364C64"/>
    <w:multiLevelType w:val="hybridMultilevel"/>
    <w:tmpl w:val="DF02E3A6"/>
    <w:lvl w:ilvl="0" w:tplc="6F3CD38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6554FC0"/>
    <w:multiLevelType w:val="hybridMultilevel"/>
    <w:tmpl w:val="6E542AE8"/>
    <w:lvl w:ilvl="0" w:tplc="379CD54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B27D82"/>
    <w:multiLevelType w:val="hybridMultilevel"/>
    <w:tmpl w:val="7FE87B42"/>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14D3E"/>
    <w:rsid w:val="00295313"/>
    <w:rsid w:val="00381B09"/>
    <w:rsid w:val="004004B1"/>
    <w:rsid w:val="00414D3E"/>
    <w:rsid w:val="00544EE1"/>
    <w:rsid w:val="00803F57"/>
    <w:rsid w:val="0093506B"/>
    <w:rsid w:val="00AD00D9"/>
    <w:rsid w:val="00CF1149"/>
    <w:rsid w:val="00D12A9B"/>
    <w:rsid w:val="00D64A9B"/>
    <w:rsid w:val="00DD74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D3E"/>
    <w:rPr>
      <w:color w:val="0000FF" w:themeColor="hyperlink"/>
      <w:u w:val="single"/>
    </w:rPr>
  </w:style>
  <w:style w:type="paragraph" w:styleId="ListParagraph">
    <w:name w:val="List Paragraph"/>
    <w:basedOn w:val="Normal"/>
    <w:uiPriority w:val="34"/>
    <w:qFormat/>
    <w:rsid w:val="00414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sstoinsight.org/lib/thai/lee/pathtopea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403</Words>
  <Characters>2303</Characters>
  <Application>Microsoft Office Word</Application>
  <DocSecurity>0</DocSecurity>
  <Lines>19</Lines>
  <Paragraphs>5</Paragraphs>
  <ScaleCrop>false</ScaleCrop>
  <Company>Hewlett-Packard Company</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cp:lastPrinted>2014-01-31T02:43:00Z</cp:lastPrinted>
  <dcterms:created xsi:type="dcterms:W3CDTF">2014-01-27T03:50:00Z</dcterms:created>
  <dcterms:modified xsi:type="dcterms:W3CDTF">2014-01-31T02:44:00Z</dcterms:modified>
</cp:coreProperties>
</file>